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1AD13" w14:textId="3F586F4A" w:rsidR="00A330B3" w:rsidRPr="00AE71C6" w:rsidRDefault="009C4524" w:rsidP="00F853D9">
      <w:pPr>
        <w:pStyle w:val="Title"/>
        <w:jc w:val="center"/>
        <w:rPr>
          <w:rFonts w:ascii="Ebrima" w:hAnsi="Ebrima"/>
          <w:sz w:val="40"/>
          <w:szCs w:val="40"/>
        </w:rPr>
      </w:pPr>
      <w:r>
        <w:rPr>
          <w:rFonts w:ascii="Ebrima" w:hAnsi="Ebrima"/>
          <w:noProof/>
          <w:sz w:val="24"/>
          <w:szCs w:val="24"/>
        </w:rPr>
        <w:drawing>
          <wp:anchor distT="0" distB="0" distL="114300" distR="114300" simplePos="0" relativeHeight="251660288" behindDoc="0" locked="0" layoutInCell="1" allowOverlap="1" wp14:anchorId="282B2CC2" wp14:editId="00750A41">
            <wp:simplePos x="0" y="0"/>
            <wp:positionH relativeFrom="margin">
              <wp:posOffset>-914400</wp:posOffset>
            </wp:positionH>
            <wp:positionV relativeFrom="margin">
              <wp:posOffset>-800100</wp:posOffset>
            </wp:positionV>
            <wp:extent cx="979170" cy="1040765"/>
            <wp:effectExtent l="0" t="0" r="0" b="6985"/>
            <wp:wrapSquare wrapText="bothSides"/>
            <wp:docPr id="3" name="Picture 3"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ycle Devon - Pink transparent.png"/>
                    <pic:cNvPicPr/>
                  </pic:nvPicPr>
                  <pic:blipFill>
                    <a:blip r:embed="rId9">
                      <a:extLst>
                        <a:ext uri="{28A0092B-C50C-407E-A947-70E740481C1C}">
                          <a14:useLocalDpi xmlns:a14="http://schemas.microsoft.com/office/drawing/2010/main" val="0"/>
                        </a:ext>
                      </a:extLst>
                    </a:blip>
                    <a:stretch>
                      <a:fillRect/>
                    </a:stretch>
                  </pic:blipFill>
                  <pic:spPr>
                    <a:xfrm>
                      <a:off x="0" y="0"/>
                      <a:ext cx="979170" cy="1040765"/>
                    </a:xfrm>
                    <a:prstGeom prst="rect">
                      <a:avLst/>
                    </a:prstGeom>
                  </pic:spPr>
                </pic:pic>
              </a:graphicData>
            </a:graphic>
          </wp:anchor>
        </w:drawing>
      </w:r>
      <w:r w:rsidR="00A330B3" w:rsidRPr="00AE71C6">
        <w:rPr>
          <w:rFonts w:ascii="Ebrima" w:hAnsi="Ebrima"/>
          <w:sz w:val="40"/>
          <w:szCs w:val="40"/>
        </w:rPr>
        <w:t>Shared Responsibility: Tragedy of the Commons</w:t>
      </w:r>
    </w:p>
    <w:p w14:paraId="316DD507" w14:textId="6C1C0B62" w:rsidR="00F853D9" w:rsidRDefault="00F853D9" w:rsidP="00F853D9">
      <w:pPr>
        <w:rPr>
          <w:rStyle w:val="SubtleEmphasis"/>
        </w:rPr>
      </w:pPr>
    </w:p>
    <w:p w14:paraId="7AE33144" w14:textId="5AE2AA84" w:rsidR="00A330B3" w:rsidRPr="00907D1A" w:rsidRDefault="00A330B3" w:rsidP="00F853D9">
      <w:pPr>
        <w:jc w:val="center"/>
        <w:rPr>
          <w:rStyle w:val="SubtleEmphasis"/>
        </w:rPr>
      </w:pPr>
      <w:r w:rsidRPr="00907D1A">
        <w:rPr>
          <w:rStyle w:val="SubtleEmphasis"/>
        </w:rPr>
        <w:t>“What is common to the greatest number gets the least amount of care</w:t>
      </w:r>
      <w:r w:rsidR="002144B2" w:rsidRPr="00907D1A">
        <w:rPr>
          <w:rStyle w:val="SubtleEmphasis"/>
        </w:rPr>
        <w:t>.</w:t>
      </w:r>
      <w:r w:rsidRPr="00907D1A">
        <w:rPr>
          <w:rStyle w:val="SubtleEmphasis"/>
        </w:rPr>
        <w:t>”</w:t>
      </w:r>
      <w:r w:rsidR="003503D2" w:rsidRPr="00907D1A">
        <w:rPr>
          <w:rStyle w:val="SubtleEmphasis"/>
        </w:rPr>
        <w:t xml:space="preserve"> </w:t>
      </w:r>
      <w:r w:rsidRPr="00907D1A">
        <w:rPr>
          <w:rStyle w:val="SubtleEmphasis"/>
        </w:rPr>
        <w:t>Aristotle</w:t>
      </w:r>
    </w:p>
    <w:p w14:paraId="4EF775B7" w14:textId="03A879E5" w:rsidR="00F853D9" w:rsidRDefault="00F853D9" w:rsidP="00524097">
      <w:pPr>
        <w:jc w:val="both"/>
        <w:rPr>
          <w:rFonts w:ascii="Ebrima" w:hAnsi="Ebrima"/>
          <w:sz w:val="24"/>
          <w:szCs w:val="24"/>
        </w:rPr>
      </w:pPr>
    </w:p>
    <w:p w14:paraId="78E5F882" w14:textId="15664DAA" w:rsidR="003503D2" w:rsidRDefault="0055502F" w:rsidP="00524097">
      <w:pPr>
        <w:jc w:val="both"/>
        <w:rPr>
          <w:rFonts w:ascii="Ebrima" w:hAnsi="Ebrima"/>
          <w:sz w:val="24"/>
          <w:szCs w:val="24"/>
        </w:rPr>
      </w:pPr>
      <w:r>
        <w:rPr>
          <w:rFonts w:ascii="Ebrima" w:hAnsi="Ebrima"/>
          <w:noProof/>
          <w:sz w:val="24"/>
          <w:szCs w:val="24"/>
        </w:rPr>
        <w:drawing>
          <wp:anchor distT="0" distB="0" distL="114300" distR="114300" simplePos="0" relativeHeight="251658240" behindDoc="1" locked="0" layoutInCell="1" allowOverlap="1" wp14:anchorId="5A358665" wp14:editId="0ED9F47D">
            <wp:simplePos x="0" y="0"/>
            <wp:positionH relativeFrom="column">
              <wp:posOffset>2743200</wp:posOffset>
            </wp:positionH>
            <wp:positionV relativeFrom="paragraph">
              <wp:posOffset>1221740</wp:posOffset>
            </wp:positionV>
            <wp:extent cx="3133725" cy="1353185"/>
            <wp:effectExtent l="285750" t="323850" r="314325" b="323215"/>
            <wp:wrapTight wrapText="bothSides">
              <wp:wrapPolygon edited="0">
                <wp:start x="20615" y="-5169"/>
                <wp:lineTo x="-1838" y="-4561"/>
                <wp:lineTo x="-1970" y="5169"/>
                <wp:lineTo x="-1444" y="14900"/>
                <wp:lineTo x="-657" y="19765"/>
                <wp:lineTo x="-394" y="26455"/>
                <wp:lineTo x="1576" y="26455"/>
                <wp:lineTo x="1707" y="25847"/>
                <wp:lineTo x="10373" y="24631"/>
                <wp:lineTo x="10505" y="24631"/>
                <wp:lineTo x="23635" y="19765"/>
                <wp:lineTo x="21928" y="-5169"/>
                <wp:lineTo x="20615" y="-5169"/>
              </wp:wrapPolygon>
            </wp:wrapTight>
            <wp:docPr id="1" name="Picture 1" descr="A brown and white cow standing on top of a grass covered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ws-1549746_192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3725" cy="135318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A330B3">
        <w:rPr>
          <w:rFonts w:ascii="Ebrima" w:hAnsi="Ebrima"/>
          <w:sz w:val="24"/>
          <w:szCs w:val="24"/>
        </w:rPr>
        <w:t>Imagine an open area of land, without fences</w:t>
      </w:r>
      <w:r w:rsidR="00BB0A22">
        <w:rPr>
          <w:rFonts w:ascii="Ebrima" w:hAnsi="Ebrima"/>
          <w:sz w:val="24"/>
          <w:szCs w:val="24"/>
        </w:rPr>
        <w:t>, hedges</w:t>
      </w:r>
      <w:r w:rsidR="00A330B3">
        <w:rPr>
          <w:rFonts w:ascii="Ebrima" w:hAnsi="Ebrima"/>
          <w:sz w:val="24"/>
          <w:szCs w:val="24"/>
        </w:rPr>
        <w:t xml:space="preserve"> or boundaries across i</w:t>
      </w:r>
      <w:r w:rsidR="00BB0A22">
        <w:rPr>
          <w:rFonts w:ascii="Ebrima" w:hAnsi="Ebrima"/>
          <w:sz w:val="24"/>
          <w:szCs w:val="24"/>
        </w:rPr>
        <w:t xml:space="preserve">t where cattle and sheep can graze freely. </w:t>
      </w:r>
      <w:r w:rsidR="00A21EF3">
        <w:rPr>
          <w:rFonts w:ascii="Ebrima" w:hAnsi="Ebrima"/>
          <w:sz w:val="24"/>
          <w:szCs w:val="24"/>
        </w:rPr>
        <w:t>This common</w:t>
      </w:r>
      <w:r w:rsidR="00BB0A22">
        <w:rPr>
          <w:rFonts w:ascii="Ebrima" w:hAnsi="Ebrima"/>
          <w:sz w:val="24"/>
          <w:szCs w:val="24"/>
        </w:rPr>
        <w:t xml:space="preserve"> not owned by anyone, but everyone can use it to raise animals that feed themselves, their families and </w:t>
      </w:r>
      <w:r w:rsidR="00566863">
        <w:rPr>
          <w:rFonts w:ascii="Ebrima" w:hAnsi="Ebrima"/>
          <w:sz w:val="24"/>
          <w:szCs w:val="24"/>
        </w:rPr>
        <w:t xml:space="preserve">to </w:t>
      </w:r>
      <w:r w:rsidR="00BB0A22">
        <w:rPr>
          <w:rFonts w:ascii="Ebrima" w:hAnsi="Ebrima"/>
          <w:sz w:val="24"/>
          <w:szCs w:val="24"/>
        </w:rPr>
        <w:t>sell</w:t>
      </w:r>
      <w:r w:rsidR="00566863">
        <w:rPr>
          <w:rFonts w:ascii="Ebrima" w:hAnsi="Ebrima"/>
          <w:sz w:val="24"/>
          <w:szCs w:val="24"/>
        </w:rPr>
        <w:t xml:space="preserve"> at market</w:t>
      </w:r>
      <w:r w:rsidR="00BB0A22">
        <w:rPr>
          <w:rFonts w:ascii="Ebrima" w:hAnsi="Ebrima"/>
          <w:sz w:val="24"/>
          <w:szCs w:val="24"/>
        </w:rPr>
        <w:t xml:space="preserve">. </w:t>
      </w:r>
      <w:r w:rsidR="00AE5096">
        <w:rPr>
          <w:rFonts w:ascii="Ebrima" w:hAnsi="Ebrima"/>
          <w:sz w:val="24"/>
          <w:szCs w:val="24"/>
        </w:rPr>
        <w:t xml:space="preserve">Imagine three farmers, </w:t>
      </w:r>
      <w:r w:rsidR="003B5D8C">
        <w:rPr>
          <w:rFonts w:ascii="Ebrima" w:hAnsi="Ebrima"/>
          <w:sz w:val="24"/>
          <w:szCs w:val="24"/>
        </w:rPr>
        <w:t xml:space="preserve">Paula, Manuel and Victoria. They each have </w:t>
      </w:r>
      <w:r w:rsidR="00566863">
        <w:rPr>
          <w:rFonts w:ascii="Ebrima" w:hAnsi="Ebrima"/>
          <w:sz w:val="24"/>
          <w:szCs w:val="24"/>
        </w:rPr>
        <w:t>two</w:t>
      </w:r>
      <w:r w:rsidR="003B5D8C">
        <w:rPr>
          <w:rFonts w:ascii="Ebrima" w:hAnsi="Ebrima"/>
          <w:sz w:val="24"/>
          <w:szCs w:val="24"/>
        </w:rPr>
        <w:t xml:space="preserve"> cattle</w:t>
      </w:r>
      <w:r w:rsidR="00566863">
        <w:rPr>
          <w:rFonts w:ascii="Ebrima" w:hAnsi="Ebrima"/>
          <w:sz w:val="24"/>
          <w:szCs w:val="24"/>
        </w:rPr>
        <w:t xml:space="preserve">, who graze freely on the common ground. </w:t>
      </w:r>
      <w:r w:rsidR="0065751C">
        <w:rPr>
          <w:rFonts w:ascii="Ebrima" w:hAnsi="Ebrima"/>
          <w:sz w:val="24"/>
          <w:szCs w:val="24"/>
        </w:rPr>
        <w:t xml:space="preserve">One day Manuel decides to buy another </w:t>
      </w:r>
      <w:r w:rsidR="00CF1831">
        <w:rPr>
          <w:rFonts w:ascii="Ebrima" w:hAnsi="Ebrima"/>
          <w:sz w:val="24"/>
          <w:szCs w:val="24"/>
        </w:rPr>
        <w:t xml:space="preserve">five cattle. He can now graze them for free, but there is less grass for the cattle of Paula and Victoria. </w:t>
      </w:r>
      <w:r w:rsidR="002F573D">
        <w:rPr>
          <w:rFonts w:ascii="Ebrima" w:hAnsi="Ebrima"/>
          <w:sz w:val="24"/>
          <w:szCs w:val="24"/>
        </w:rPr>
        <w:t>The next week Victoria decides to invest in five cattle as well. Suddenly there is not enough grass for any of the cattle to graze freely</w:t>
      </w:r>
      <w:r w:rsidR="00524097">
        <w:rPr>
          <w:rFonts w:ascii="Ebrima" w:hAnsi="Ebrima"/>
          <w:sz w:val="24"/>
          <w:szCs w:val="24"/>
        </w:rPr>
        <w:t>.</w:t>
      </w:r>
    </w:p>
    <w:p w14:paraId="297B8857" w14:textId="77777777" w:rsidR="003503D2" w:rsidRDefault="003503D2">
      <w:pPr>
        <w:rPr>
          <w:rFonts w:ascii="Ebrima" w:hAnsi="Ebrima"/>
          <w:sz w:val="24"/>
          <w:szCs w:val="24"/>
        </w:rPr>
      </w:pPr>
    </w:p>
    <w:p w14:paraId="032A47DA" w14:textId="1C8898BE" w:rsidR="00A330B3" w:rsidRDefault="00BB0A22" w:rsidP="00397826">
      <w:pPr>
        <w:jc w:val="both"/>
        <w:rPr>
          <w:rFonts w:ascii="Ebrima" w:hAnsi="Ebrima"/>
          <w:sz w:val="24"/>
          <w:szCs w:val="24"/>
        </w:rPr>
      </w:pPr>
      <w:r>
        <w:rPr>
          <w:rFonts w:ascii="Ebrima" w:hAnsi="Ebrima"/>
          <w:sz w:val="24"/>
          <w:szCs w:val="24"/>
        </w:rPr>
        <w:t xml:space="preserve">The land can only support a certain number of animals; this number is called the </w:t>
      </w:r>
      <w:r w:rsidRPr="00BB0A22">
        <w:rPr>
          <w:rFonts w:ascii="Ebrima" w:hAnsi="Ebrima"/>
          <w:i/>
          <w:iCs/>
          <w:sz w:val="24"/>
          <w:szCs w:val="24"/>
        </w:rPr>
        <w:t>Carrying Capacity</w:t>
      </w:r>
      <w:r>
        <w:rPr>
          <w:rFonts w:ascii="Ebrima" w:hAnsi="Ebrima"/>
          <w:sz w:val="24"/>
          <w:szCs w:val="24"/>
        </w:rPr>
        <w:t>. If there are too many animals the pasture will be overgrazed, as the grass won’t grow back quickly enough after it has been eaten. This means if all the farmers had too many animals than the land could support then no one would benefit as the pastureland would be overgrazed</w:t>
      </w:r>
      <w:r w:rsidR="00C03339">
        <w:rPr>
          <w:rFonts w:ascii="Ebrima" w:hAnsi="Ebrima"/>
          <w:sz w:val="24"/>
          <w:szCs w:val="24"/>
        </w:rPr>
        <w:t xml:space="preserve">. </w:t>
      </w:r>
      <w:proofErr w:type="gramStart"/>
      <w:r w:rsidR="00C03339">
        <w:rPr>
          <w:rFonts w:ascii="Ebrima" w:hAnsi="Ebrima"/>
          <w:sz w:val="24"/>
          <w:szCs w:val="24"/>
        </w:rPr>
        <w:t>All of</w:t>
      </w:r>
      <w:proofErr w:type="gramEnd"/>
      <w:r w:rsidR="00C03339">
        <w:rPr>
          <w:rFonts w:ascii="Ebrima" w:hAnsi="Ebrima"/>
          <w:sz w:val="24"/>
          <w:szCs w:val="24"/>
        </w:rPr>
        <w:t xml:space="preserve"> the </w:t>
      </w:r>
      <w:r>
        <w:rPr>
          <w:rFonts w:ascii="Ebrima" w:hAnsi="Ebrima"/>
          <w:sz w:val="24"/>
          <w:szCs w:val="24"/>
        </w:rPr>
        <w:t xml:space="preserve">animals would </w:t>
      </w:r>
      <w:r w:rsidR="00C03339">
        <w:rPr>
          <w:rFonts w:ascii="Ebrima" w:hAnsi="Ebrima"/>
          <w:sz w:val="24"/>
          <w:szCs w:val="24"/>
        </w:rPr>
        <w:t xml:space="preserve">suffer as they would </w:t>
      </w:r>
      <w:r>
        <w:rPr>
          <w:rFonts w:ascii="Ebrima" w:hAnsi="Ebrima"/>
          <w:sz w:val="24"/>
          <w:szCs w:val="24"/>
        </w:rPr>
        <w:t xml:space="preserve">not have enough grass to eat. This situation is called the </w:t>
      </w:r>
      <w:r w:rsidRPr="00C03339">
        <w:rPr>
          <w:rFonts w:ascii="Ebrima" w:hAnsi="Ebrima"/>
          <w:b/>
          <w:bCs/>
          <w:sz w:val="24"/>
          <w:szCs w:val="24"/>
        </w:rPr>
        <w:t>Tragedy</w:t>
      </w:r>
      <w:r w:rsidR="00C03339" w:rsidRPr="00C03339">
        <w:rPr>
          <w:rFonts w:ascii="Ebrima" w:hAnsi="Ebrima"/>
          <w:b/>
          <w:bCs/>
          <w:sz w:val="24"/>
          <w:szCs w:val="24"/>
        </w:rPr>
        <w:t xml:space="preserve"> of the Commons</w:t>
      </w:r>
      <w:r w:rsidR="00C03339">
        <w:rPr>
          <w:rFonts w:ascii="Ebrima" w:hAnsi="Ebrima"/>
          <w:sz w:val="24"/>
          <w:szCs w:val="24"/>
        </w:rPr>
        <w:t>.</w:t>
      </w:r>
    </w:p>
    <w:p w14:paraId="08132C4C" w14:textId="6F5F4A1E" w:rsidR="00C03339" w:rsidRDefault="00C03339">
      <w:pPr>
        <w:rPr>
          <w:rFonts w:ascii="Ebrima" w:hAnsi="Ebrima"/>
          <w:sz w:val="24"/>
          <w:szCs w:val="24"/>
        </w:rPr>
      </w:pPr>
    </w:p>
    <w:p w14:paraId="5998D216" w14:textId="0BD1E6C0" w:rsidR="00A330B3" w:rsidRDefault="0067030B" w:rsidP="00E142DA">
      <w:pPr>
        <w:jc w:val="both"/>
        <w:rPr>
          <w:rFonts w:ascii="Ebrima" w:hAnsi="Ebrima"/>
          <w:sz w:val="24"/>
          <w:szCs w:val="24"/>
        </w:rPr>
      </w:pPr>
      <w:r>
        <w:rPr>
          <w:rFonts w:ascii="Ebrima" w:hAnsi="Ebrima"/>
          <w:sz w:val="24"/>
          <w:szCs w:val="24"/>
        </w:rPr>
        <w:t xml:space="preserve">This story can be used to describe other situations too. </w:t>
      </w:r>
      <w:r w:rsidR="00C03339">
        <w:rPr>
          <w:rFonts w:ascii="Ebrima" w:hAnsi="Ebrima"/>
          <w:sz w:val="24"/>
          <w:szCs w:val="24"/>
        </w:rPr>
        <w:t xml:space="preserve">Examples of the Tragedy of the Commons include littering, pollution by fossil fuel burning, deforestation, overfishing, and many other environmental problems where scarce resources must be managed sustainably. </w:t>
      </w:r>
    </w:p>
    <w:p w14:paraId="3730A834" w14:textId="6AF0AC7B" w:rsidR="00E142DA" w:rsidRDefault="00E142DA" w:rsidP="00E142DA">
      <w:pPr>
        <w:jc w:val="both"/>
        <w:rPr>
          <w:rFonts w:ascii="Ebrima" w:hAnsi="Ebrima"/>
          <w:sz w:val="24"/>
          <w:szCs w:val="24"/>
        </w:rPr>
      </w:pPr>
    </w:p>
    <w:p w14:paraId="56C07F57" w14:textId="2BE0AD82" w:rsidR="003503D2" w:rsidRDefault="00E142DA" w:rsidP="00397826">
      <w:pPr>
        <w:jc w:val="both"/>
        <w:rPr>
          <w:rFonts w:ascii="Ebrima" w:hAnsi="Ebrima"/>
          <w:sz w:val="24"/>
          <w:szCs w:val="24"/>
        </w:rPr>
      </w:pPr>
      <w:r>
        <w:rPr>
          <w:rFonts w:ascii="Ebrima" w:hAnsi="Ebrima"/>
          <w:noProof/>
          <w:sz w:val="24"/>
          <w:szCs w:val="24"/>
        </w:rPr>
        <w:drawing>
          <wp:anchor distT="0" distB="0" distL="114300" distR="114300" simplePos="0" relativeHeight="251659264" behindDoc="1" locked="0" layoutInCell="1" allowOverlap="1" wp14:anchorId="79F040BE" wp14:editId="48FEDAC1">
            <wp:simplePos x="0" y="0"/>
            <wp:positionH relativeFrom="column">
              <wp:posOffset>-228600</wp:posOffset>
            </wp:positionH>
            <wp:positionV relativeFrom="paragraph">
              <wp:posOffset>541655</wp:posOffset>
            </wp:positionV>
            <wp:extent cx="2305685" cy="1383665"/>
            <wp:effectExtent l="304800" t="285750" r="285115" b="292735"/>
            <wp:wrapTight wrapText="bothSides">
              <wp:wrapPolygon edited="0">
                <wp:start x="20345" y="-4461"/>
                <wp:lineTo x="-2855" y="-3866"/>
                <wp:lineTo x="-2855" y="5650"/>
                <wp:lineTo x="-1963" y="15167"/>
                <wp:lineTo x="-1071" y="19925"/>
                <wp:lineTo x="-535" y="25872"/>
                <wp:lineTo x="1606" y="25872"/>
                <wp:lineTo x="1785" y="25278"/>
                <wp:lineTo x="7495" y="24683"/>
                <wp:lineTo x="7674" y="24683"/>
                <wp:lineTo x="24093" y="19925"/>
                <wp:lineTo x="21951" y="-4461"/>
                <wp:lineTo x="20345" y="-4461"/>
              </wp:wrapPolygon>
            </wp:wrapTight>
            <wp:docPr id="2" name="Picture 2" descr="A pile of garb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ach_lit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5685" cy="138366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C03339">
        <w:rPr>
          <w:rFonts w:ascii="Ebrima" w:hAnsi="Ebrima"/>
          <w:sz w:val="24"/>
          <w:szCs w:val="24"/>
        </w:rPr>
        <w:t xml:space="preserve">A classic example of the Tragedy of the Commons is </w:t>
      </w:r>
      <w:r w:rsidR="00397826">
        <w:rPr>
          <w:rFonts w:ascii="Ebrima" w:hAnsi="Ebrima"/>
          <w:sz w:val="24"/>
          <w:szCs w:val="24"/>
        </w:rPr>
        <w:t xml:space="preserve">in </w:t>
      </w:r>
      <w:r w:rsidR="00C03339">
        <w:rPr>
          <w:rFonts w:ascii="Ebrima" w:hAnsi="Ebrima"/>
          <w:sz w:val="24"/>
          <w:szCs w:val="24"/>
        </w:rPr>
        <w:t xml:space="preserve">waste management. </w:t>
      </w:r>
      <w:r w:rsidR="003503D2">
        <w:rPr>
          <w:rFonts w:ascii="Ebrima" w:hAnsi="Ebrima"/>
          <w:sz w:val="24"/>
          <w:szCs w:val="24"/>
        </w:rPr>
        <w:t xml:space="preserve">As a population grows it becomes more difficult to deal with the waste that is produced by human activity. Individuals keep their own homes clean and tidy, throwing waste away, but larger areas, like towns, are messier, as a few people litter or leave rubbish outside their homes. You </w:t>
      </w:r>
      <w:r w:rsidR="001B0F8F">
        <w:rPr>
          <w:rFonts w:ascii="Ebrima" w:hAnsi="Ebrima"/>
          <w:sz w:val="24"/>
          <w:szCs w:val="24"/>
        </w:rPr>
        <w:t xml:space="preserve">may </w:t>
      </w:r>
      <w:r w:rsidR="003503D2">
        <w:rPr>
          <w:rFonts w:ascii="Ebrima" w:hAnsi="Ebrima"/>
          <w:sz w:val="24"/>
          <w:szCs w:val="24"/>
        </w:rPr>
        <w:t xml:space="preserve">have </w:t>
      </w:r>
      <w:r w:rsidR="001B0F8F">
        <w:rPr>
          <w:rFonts w:ascii="Ebrima" w:hAnsi="Ebrima"/>
          <w:sz w:val="24"/>
          <w:szCs w:val="24"/>
        </w:rPr>
        <w:t>noticed</w:t>
      </w:r>
      <w:r w:rsidR="003503D2">
        <w:rPr>
          <w:rFonts w:ascii="Ebrima" w:hAnsi="Ebrima"/>
          <w:sz w:val="24"/>
          <w:szCs w:val="24"/>
        </w:rPr>
        <w:t xml:space="preserve"> this in your own </w:t>
      </w:r>
      <w:r w:rsidR="001B0F8F">
        <w:rPr>
          <w:rFonts w:ascii="Ebrima" w:hAnsi="Ebrima"/>
          <w:sz w:val="24"/>
          <w:szCs w:val="24"/>
        </w:rPr>
        <w:t>area</w:t>
      </w:r>
      <w:r w:rsidR="003503D2">
        <w:rPr>
          <w:rFonts w:ascii="Ebrima" w:hAnsi="Ebrima"/>
          <w:sz w:val="24"/>
          <w:szCs w:val="24"/>
        </w:rPr>
        <w:t>.</w:t>
      </w:r>
    </w:p>
    <w:p w14:paraId="31E21548" w14:textId="28883F91" w:rsidR="003503D2" w:rsidRDefault="003503D2" w:rsidP="00A330B3">
      <w:pPr>
        <w:rPr>
          <w:rFonts w:ascii="Ebrima" w:hAnsi="Ebrima"/>
          <w:sz w:val="24"/>
          <w:szCs w:val="24"/>
        </w:rPr>
      </w:pPr>
    </w:p>
    <w:p w14:paraId="49573B7B" w14:textId="1D325D79" w:rsidR="003503D2" w:rsidRPr="0055502F" w:rsidRDefault="003503D2" w:rsidP="00A54F03">
      <w:pPr>
        <w:jc w:val="both"/>
        <w:rPr>
          <w:rFonts w:ascii="Ebrima" w:hAnsi="Ebrima"/>
          <w:i/>
          <w:iCs/>
          <w:sz w:val="24"/>
          <w:szCs w:val="24"/>
        </w:rPr>
      </w:pPr>
      <w:r>
        <w:rPr>
          <w:rFonts w:ascii="Ebrima" w:hAnsi="Ebrima"/>
          <w:sz w:val="24"/>
          <w:szCs w:val="24"/>
        </w:rPr>
        <w:lastRenderedPageBreak/>
        <w:t xml:space="preserve">When we think about the world as a whole waste is out of control, greenhouse gas emissions continue to rise, causing global warming and climate change. Toxic waste pollutes rivers and lakes, plastic pollution spreads across the oceans. Water and air are like </w:t>
      </w:r>
      <w:r w:rsidR="00AE5096">
        <w:rPr>
          <w:rFonts w:ascii="Ebrima" w:hAnsi="Ebrima"/>
          <w:sz w:val="24"/>
          <w:szCs w:val="24"/>
        </w:rPr>
        <w:t xml:space="preserve">the </w:t>
      </w:r>
      <w:r>
        <w:rPr>
          <w:rFonts w:ascii="Ebrima" w:hAnsi="Ebrima"/>
          <w:sz w:val="24"/>
          <w:szCs w:val="24"/>
        </w:rPr>
        <w:t>common grazing ground</w:t>
      </w:r>
      <w:r w:rsidR="00AE5096">
        <w:rPr>
          <w:rFonts w:ascii="Ebrima" w:hAnsi="Ebrima"/>
          <w:sz w:val="24"/>
          <w:szCs w:val="24"/>
        </w:rPr>
        <w:t xml:space="preserve"> in the story</w:t>
      </w:r>
      <w:r>
        <w:rPr>
          <w:rFonts w:ascii="Ebrima" w:hAnsi="Ebrima"/>
          <w:sz w:val="24"/>
          <w:szCs w:val="24"/>
        </w:rPr>
        <w:t>, not owned by anyone, but affected by everyone. Everyone seems to think that pollution is not their problem, as they think they are doing enough in their own country, keep</w:t>
      </w:r>
      <w:r w:rsidR="0055502F">
        <w:rPr>
          <w:rFonts w:ascii="Ebrima" w:hAnsi="Ebrima"/>
          <w:sz w:val="24"/>
          <w:szCs w:val="24"/>
        </w:rPr>
        <w:t>ing</w:t>
      </w:r>
      <w:r>
        <w:rPr>
          <w:rFonts w:ascii="Ebrima" w:hAnsi="Ebrima"/>
          <w:sz w:val="24"/>
          <w:szCs w:val="24"/>
        </w:rPr>
        <w:t xml:space="preserve"> their </w:t>
      </w:r>
      <w:r w:rsidR="0055502F">
        <w:rPr>
          <w:rFonts w:ascii="Ebrima" w:hAnsi="Ebrima"/>
          <w:sz w:val="24"/>
          <w:szCs w:val="24"/>
        </w:rPr>
        <w:t xml:space="preserve">own </w:t>
      </w:r>
      <w:r>
        <w:rPr>
          <w:rFonts w:ascii="Ebrima" w:hAnsi="Ebrima"/>
          <w:sz w:val="24"/>
          <w:szCs w:val="24"/>
        </w:rPr>
        <w:t xml:space="preserve">rivers </w:t>
      </w:r>
      <w:r w:rsidR="0055502F">
        <w:rPr>
          <w:rFonts w:ascii="Ebrima" w:hAnsi="Ebrima"/>
          <w:sz w:val="24"/>
          <w:szCs w:val="24"/>
        </w:rPr>
        <w:t>and</w:t>
      </w:r>
      <w:r>
        <w:rPr>
          <w:rFonts w:ascii="Ebrima" w:hAnsi="Ebrima"/>
          <w:sz w:val="24"/>
          <w:szCs w:val="24"/>
        </w:rPr>
        <w:t xml:space="preserve"> countryside clean</w:t>
      </w:r>
      <w:r w:rsidR="0055502F">
        <w:rPr>
          <w:rFonts w:ascii="Ebrima" w:hAnsi="Ebrima"/>
          <w:sz w:val="24"/>
          <w:szCs w:val="24"/>
        </w:rPr>
        <w:t>. However, t</w:t>
      </w:r>
      <w:r>
        <w:rPr>
          <w:rFonts w:ascii="Ebrima" w:hAnsi="Ebrima"/>
          <w:sz w:val="24"/>
          <w:szCs w:val="24"/>
        </w:rPr>
        <w:t xml:space="preserve">he pollution from seven billion people is spreading across the oceans and into the air and will eventually cause us all harm. </w:t>
      </w:r>
      <w:r w:rsidR="0055502F" w:rsidRPr="0055502F">
        <w:rPr>
          <w:rFonts w:ascii="Ebrima" w:hAnsi="Ebrima"/>
          <w:i/>
          <w:iCs/>
          <w:sz w:val="24"/>
          <w:szCs w:val="24"/>
        </w:rPr>
        <w:t>What should we do about these environmental challenges?</w:t>
      </w:r>
    </w:p>
    <w:p w14:paraId="3291ACBC" w14:textId="77777777" w:rsidR="0055502F" w:rsidRDefault="0055502F" w:rsidP="00A330B3">
      <w:pPr>
        <w:rPr>
          <w:rFonts w:ascii="Ebrima" w:hAnsi="Ebrima"/>
          <w:sz w:val="24"/>
          <w:szCs w:val="24"/>
        </w:rPr>
      </w:pPr>
    </w:p>
    <w:p w14:paraId="199C73FA" w14:textId="77777777" w:rsidR="003503D2" w:rsidRDefault="003503D2" w:rsidP="00A330B3">
      <w:pPr>
        <w:rPr>
          <w:rFonts w:ascii="Ebrima" w:hAnsi="Ebrima"/>
          <w:b/>
          <w:bCs/>
          <w:sz w:val="24"/>
          <w:szCs w:val="24"/>
        </w:rPr>
      </w:pPr>
      <w:r w:rsidRPr="003503D2">
        <w:rPr>
          <w:rFonts w:ascii="Ebrima" w:hAnsi="Ebrima"/>
          <w:b/>
          <w:bCs/>
          <w:sz w:val="24"/>
          <w:szCs w:val="24"/>
        </w:rPr>
        <w:t>Solutions to the Tragedy of the Commons</w:t>
      </w:r>
    </w:p>
    <w:p w14:paraId="221A02D5" w14:textId="77777777" w:rsidR="0055502F" w:rsidRDefault="0055502F" w:rsidP="00A330B3">
      <w:pPr>
        <w:rPr>
          <w:rFonts w:ascii="Ebrima" w:hAnsi="Ebrima"/>
          <w:b/>
          <w:bCs/>
          <w:sz w:val="24"/>
          <w:szCs w:val="24"/>
        </w:rPr>
      </w:pPr>
    </w:p>
    <w:p w14:paraId="5AEB6405" w14:textId="39790196" w:rsidR="0055502F" w:rsidRDefault="0055502F" w:rsidP="00A54F03">
      <w:pPr>
        <w:jc w:val="both"/>
        <w:rPr>
          <w:rFonts w:ascii="Ebrima" w:hAnsi="Ebrima"/>
          <w:sz w:val="24"/>
          <w:szCs w:val="24"/>
        </w:rPr>
      </w:pPr>
      <w:r w:rsidRPr="0055502F">
        <w:rPr>
          <w:rFonts w:ascii="Ebrima" w:hAnsi="Ebrima"/>
          <w:sz w:val="24"/>
          <w:szCs w:val="24"/>
        </w:rPr>
        <w:t xml:space="preserve">Many of the environmental challenges that we face as a species do have easy answers. Once we are aware of the </w:t>
      </w:r>
      <w:r w:rsidR="00943E63" w:rsidRPr="0055502F">
        <w:rPr>
          <w:rFonts w:ascii="Ebrima" w:hAnsi="Ebrima"/>
          <w:sz w:val="24"/>
          <w:szCs w:val="24"/>
        </w:rPr>
        <w:t>problem</w:t>
      </w:r>
      <w:r w:rsidR="00943E63">
        <w:rPr>
          <w:rFonts w:ascii="Ebrima" w:hAnsi="Ebrima"/>
          <w:sz w:val="24"/>
          <w:szCs w:val="24"/>
        </w:rPr>
        <w:t>s,</w:t>
      </w:r>
      <w:r w:rsidRPr="0055502F">
        <w:rPr>
          <w:rFonts w:ascii="Ebrima" w:hAnsi="Ebrima"/>
          <w:sz w:val="24"/>
          <w:szCs w:val="24"/>
        </w:rPr>
        <w:t xml:space="preserve"> we should be able to work towards solutions.</w:t>
      </w:r>
      <w:r>
        <w:rPr>
          <w:rFonts w:ascii="Ebrima" w:hAnsi="Ebrima"/>
          <w:sz w:val="24"/>
          <w:szCs w:val="24"/>
        </w:rPr>
        <w:t xml:space="preserve"> The main way to deal with these problems is through education and then talking to each other, agreeing not to act in ways that hurt us in the future.</w:t>
      </w:r>
      <w:r w:rsidR="00B80BAC">
        <w:rPr>
          <w:rFonts w:ascii="Ebrima" w:hAnsi="Ebrima"/>
          <w:sz w:val="24"/>
          <w:szCs w:val="24"/>
        </w:rPr>
        <w:t xml:space="preserve"> Watch the TED talk by Erik Thulin </w:t>
      </w:r>
      <w:r w:rsidR="00BA2833">
        <w:rPr>
          <w:rFonts w:ascii="Ebrima" w:hAnsi="Ebrima"/>
          <w:sz w:val="24"/>
          <w:szCs w:val="24"/>
        </w:rPr>
        <w:t>(</w:t>
      </w:r>
      <w:hyperlink r:id="rId12" w:history="1">
        <w:r w:rsidR="00BA2833" w:rsidRPr="00943E63">
          <w:rPr>
            <w:rStyle w:val="Hyperlink"/>
            <w:rFonts w:ascii="Ebrima" w:hAnsi="Ebrima"/>
            <w:sz w:val="24"/>
            <w:szCs w:val="24"/>
          </w:rPr>
          <w:t>in our playlist here</w:t>
        </w:r>
      </w:hyperlink>
      <w:r w:rsidR="00BA2833">
        <w:rPr>
          <w:rFonts w:ascii="Ebrima" w:hAnsi="Ebrima"/>
          <w:sz w:val="24"/>
          <w:szCs w:val="24"/>
        </w:rPr>
        <w:t xml:space="preserve">) </w:t>
      </w:r>
      <w:r w:rsidR="00B80BAC">
        <w:rPr>
          <w:rFonts w:ascii="Ebrima" w:hAnsi="Ebrima"/>
          <w:sz w:val="24"/>
          <w:szCs w:val="24"/>
        </w:rPr>
        <w:t xml:space="preserve">about solving overfishing for a real-life example of </w:t>
      </w:r>
      <w:r w:rsidR="00D734C1">
        <w:rPr>
          <w:rFonts w:ascii="Ebrima" w:hAnsi="Ebrima"/>
          <w:sz w:val="24"/>
          <w:szCs w:val="24"/>
        </w:rPr>
        <w:t>solving a Tragedy of the Commons.</w:t>
      </w:r>
    </w:p>
    <w:p w14:paraId="1368E7F7" w14:textId="77777777" w:rsidR="0055502F" w:rsidRDefault="0055502F" w:rsidP="00A330B3">
      <w:pPr>
        <w:rPr>
          <w:rFonts w:ascii="Ebrima" w:hAnsi="Ebrima"/>
          <w:sz w:val="24"/>
          <w:szCs w:val="24"/>
        </w:rPr>
      </w:pPr>
    </w:p>
    <w:p w14:paraId="3A97A188" w14:textId="1F5458D8" w:rsidR="0055502F" w:rsidRDefault="0055502F" w:rsidP="00A54F03">
      <w:pPr>
        <w:jc w:val="both"/>
        <w:rPr>
          <w:rFonts w:ascii="Ebrima" w:hAnsi="Ebrima"/>
          <w:sz w:val="24"/>
          <w:szCs w:val="24"/>
        </w:rPr>
      </w:pPr>
      <w:r>
        <w:rPr>
          <w:rFonts w:ascii="Ebrima" w:hAnsi="Ebrima"/>
          <w:sz w:val="24"/>
          <w:szCs w:val="24"/>
        </w:rPr>
        <w:t>Working cooperatively, so that no one person, company or country takes advantage of the “commons” is a great way to solve the problem. Imagine again our farmers</w:t>
      </w:r>
      <w:r w:rsidR="006E6159">
        <w:rPr>
          <w:rFonts w:ascii="Ebrima" w:hAnsi="Ebrima"/>
          <w:sz w:val="24"/>
          <w:szCs w:val="24"/>
        </w:rPr>
        <w:t xml:space="preserve"> in the first example</w:t>
      </w:r>
      <w:r>
        <w:rPr>
          <w:rFonts w:ascii="Ebrima" w:hAnsi="Ebrima"/>
          <w:sz w:val="24"/>
          <w:szCs w:val="24"/>
        </w:rPr>
        <w:t xml:space="preserve"> – if they talk to each other and agree not to have more than a certain number of animals, a total lower than the carrying capacity of the land then everyone will continue to gain from the common grazing land, and it won’t become degraded and unusable. This can be used for overfishing too. Another solution may be to keep a reserve of land back from grazing, or to rotate among other areas of grazing.</w:t>
      </w:r>
    </w:p>
    <w:p w14:paraId="661CBE16" w14:textId="77777777" w:rsidR="0055502F" w:rsidRDefault="0055502F" w:rsidP="00A330B3">
      <w:pPr>
        <w:rPr>
          <w:rFonts w:ascii="Ebrima" w:hAnsi="Ebrima"/>
          <w:sz w:val="24"/>
          <w:szCs w:val="24"/>
        </w:rPr>
      </w:pPr>
    </w:p>
    <w:p w14:paraId="77B55078" w14:textId="77777777" w:rsidR="0055502F" w:rsidRDefault="009E2D83" w:rsidP="00A330B3">
      <w:pPr>
        <w:rPr>
          <w:rFonts w:ascii="Ebrima" w:hAnsi="Ebrima"/>
          <w:i/>
          <w:iCs/>
          <w:sz w:val="24"/>
          <w:szCs w:val="24"/>
        </w:rPr>
      </w:pPr>
      <w:r>
        <w:rPr>
          <w:rFonts w:ascii="Ebrima" w:hAnsi="Ebrima"/>
          <w:i/>
          <w:iCs/>
          <w:sz w:val="24"/>
          <w:szCs w:val="24"/>
        </w:rPr>
        <w:t>Can you think of some</w:t>
      </w:r>
      <w:r w:rsidR="0055502F" w:rsidRPr="0055502F">
        <w:rPr>
          <w:rFonts w:ascii="Ebrima" w:hAnsi="Ebrima"/>
          <w:i/>
          <w:iCs/>
          <w:sz w:val="24"/>
          <w:szCs w:val="24"/>
        </w:rPr>
        <w:t xml:space="preserve"> solutions </w:t>
      </w:r>
      <w:r>
        <w:rPr>
          <w:rFonts w:ascii="Ebrima" w:hAnsi="Ebrima"/>
          <w:i/>
          <w:iCs/>
          <w:sz w:val="24"/>
          <w:szCs w:val="24"/>
        </w:rPr>
        <w:t>to</w:t>
      </w:r>
      <w:r w:rsidR="0055502F" w:rsidRPr="0055502F">
        <w:rPr>
          <w:rFonts w:ascii="Ebrima" w:hAnsi="Ebrima"/>
          <w:i/>
          <w:iCs/>
          <w:sz w:val="24"/>
          <w:szCs w:val="24"/>
        </w:rPr>
        <w:t xml:space="preserve"> littering </w:t>
      </w:r>
      <w:r>
        <w:rPr>
          <w:rFonts w:ascii="Ebrima" w:hAnsi="Ebrima"/>
          <w:i/>
          <w:iCs/>
          <w:sz w:val="24"/>
          <w:szCs w:val="24"/>
        </w:rPr>
        <w:t xml:space="preserve">in the countryside </w:t>
      </w:r>
      <w:r w:rsidR="0055502F" w:rsidRPr="0055502F">
        <w:rPr>
          <w:rFonts w:ascii="Ebrima" w:hAnsi="Ebrima"/>
          <w:i/>
          <w:iCs/>
          <w:sz w:val="24"/>
          <w:szCs w:val="24"/>
        </w:rPr>
        <w:t>or plastic pollution in the oceans?</w:t>
      </w:r>
    </w:p>
    <w:p w14:paraId="01DCFCD1" w14:textId="77777777" w:rsidR="009E2D83" w:rsidRPr="009E2D83" w:rsidRDefault="009E2D83" w:rsidP="009E2D83">
      <w:pPr>
        <w:pStyle w:val="ListParagraph"/>
        <w:numPr>
          <w:ilvl w:val="0"/>
          <w:numId w:val="1"/>
        </w:numPr>
        <w:ind w:left="540" w:hanging="540"/>
        <w:rPr>
          <w:rFonts w:ascii="Ebrima" w:hAnsi="Ebrima"/>
          <w:i/>
          <w:iCs/>
          <w:sz w:val="24"/>
          <w:szCs w:val="24"/>
        </w:rPr>
      </w:pPr>
      <w:r w:rsidRPr="009E2D83">
        <w:rPr>
          <w:rFonts w:ascii="Ebrima" w:hAnsi="Ebrima"/>
          <w:i/>
          <w:iCs/>
          <w:sz w:val="24"/>
          <w:szCs w:val="24"/>
        </w:rPr>
        <w:t>________________________________________________________________________________________________________________________________________________</w:t>
      </w:r>
      <w:r>
        <w:rPr>
          <w:rFonts w:ascii="Ebrima" w:hAnsi="Ebrima"/>
          <w:i/>
          <w:iCs/>
          <w:sz w:val="24"/>
          <w:szCs w:val="24"/>
        </w:rPr>
        <w:t>__________</w:t>
      </w:r>
    </w:p>
    <w:p w14:paraId="15DB7CB9" w14:textId="77777777" w:rsidR="009E2D83" w:rsidRPr="009E2D83" w:rsidRDefault="009E2D83" w:rsidP="009E2D83">
      <w:pPr>
        <w:pStyle w:val="ListParagraph"/>
        <w:numPr>
          <w:ilvl w:val="0"/>
          <w:numId w:val="1"/>
        </w:numPr>
        <w:ind w:left="540" w:hanging="540"/>
        <w:rPr>
          <w:rFonts w:ascii="Ebrima" w:hAnsi="Ebrima"/>
          <w:i/>
          <w:iCs/>
          <w:sz w:val="24"/>
          <w:szCs w:val="24"/>
        </w:rPr>
      </w:pPr>
      <w:r w:rsidRPr="009E2D83">
        <w:rPr>
          <w:rFonts w:ascii="Ebrima" w:hAnsi="Ebrima"/>
          <w:i/>
          <w:iCs/>
          <w:sz w:val="24"/>
          <w:szCs w:val="24"/>
        </w:rPr>
        <w:t>________________________________________________________________________________________________________________________________________________</w:t>
      </w:r>
      <w:r>
        <w:rPr>
          <w:rFonts w:ascii="Ebrima" w:hAnsi="Ebrima"/>
          <w:i/>
          <w:iCs/>
          <w:sz w:val="24"/>
          <w:szCs w:val="24"/>
        </w:rPr>
        <w:t>__________</w:t>
      </w:r>
    </w:p>
    <w:p w14:paraId="204C91CA" w14:textId="77777777" w:rsidR="009E2D83" w:rsidRDefault="009E2D83" w:rsidP="00A330B3">
      <w:pPr>
        <w:rPr>
          <w:rFonts w:ascii="Ebrima" w:hAnsi="Ebrima"/>
          <w:i/>
          <w:iCs/>
          <w:sz w:val="24"/>
          <w:szCs w:val="24"/>
        </w:rPr>
      </w:pPr>
    </w:p>
    <w:p w14:paraId="3481AEED" w14:textId="11052075" w:rsidR="009E2D83" w:rsidRDefault="009E2D83" w:rsidP="009E2D83">
      <w:pPr>
        <w:rPr>
          <w:rFonts w:ascii="Ebrima" w:hAnsi="Ebrima"/>
          <w:i/>
          <w:iCs/>
          <w:sz w:val="24"/>
          <w:szCs w:val="24"/>
        </w:rPr>
      </w:pPr>
      <w:r>
        <w:rPr>
          <w:rFonts w:ascii="Ebrima" w:hAnsi="Ebrima"/>
          <w:i/>
          <w:iCs/>
          <w:sz w:val="24"/>
          <w:szCs w:val="24"/>
        </w:rPr>
        <w:t>Can you think of ways to make people</w:t>
      </w:r>
      <w:r w:rsidR="005814C7">
        <w:rPr>
          <w:rFonts w:ascii="Ebrima" w:hAnsi="Ebrima"/>
          <w:i/>
          <w:iCs/>
          <w:sz w:val="24"/>
          <w:szCs w:val="24"/>
        </w:rPr>
        <w:t xml:space="preserve"> or </w:t>
      </w:r>
      <w:r w:rsidR="00D40231">
        <w:rPr>
          <w:rFonts w:ascii="Ebrima" w:hAnsi="Ebrima"/>
          <w:i/>
          <w:iCs/>
          <w:sz w:val="24"/>
          <w:szCs w:val="24"/>
        </w:rPr>
        <w:t>countries</w:t>
      </w:r>
      <w:r>
        <w:rPr>
          <w:rFonts w:ascii="Ebrima" w:hAnsi="Ebrima"/>
          <w:i/>
          <w:iCs/>
          <w:sz w:val="24"/>
          <w:szCs w:val="24"/>
        </w:rPr>
        <w:t xml:space="preserve"> do this?</w:t>
      </w:r>
    </w:p>
    <w:p w14:paraId="6E208AF1" w14:textId="13844A45" w:rsidR="009E2D83" w:rsidRPr="009E2D83" w:rsidRDefault="009E2D83" w:rsidP="009E2D83">
      <w:pPr>
        <w:pStyle w:val="ListParagraph"/>
        <w:numPr>
          <w:ilvl w:val="0"/>
          <w:numId w:val="2"/>
        </w:numPr>
        <w:ind w:left="540" w:hanging="540"/>
        <w:rPr>
          <w:rFonts w:ascii="Ebrima" w:hAnsi="Ebrima"/>
          <w:i/>
          <w:iCs/>
          <w:sz w:val="24"/>
          <w:szCs w:val="24"/>
        </w:rPr>
      </w:pPr>
      <w:r w:rsidRPr="009E2D83">
        <w:rPr>
          <w:rFonts w:ascii="Ebrima" w:hAnsi="Ebrima"/>
          <w:i/>
          <w:iCs/>
          <w:sz w:val="24"/>
          <w:szCs w:val="24"/>
        </w:rPr>
        <w:t>________________________________________________________________________________________________________________________________________________</w:t>
      </w:r>
      <w:r>
        <w:rPr>
          <w:rFonts w:ascii="Ebrima" w:hAnsi="Ebrima"/>
          <w:i/>
          <w:iCs/>
          <w:sz w:val="24"/>
          <w:szCs w:val="24"/>
        </w:rPr>
        <w:t>__________</w:t>
      </w:r>
      <w:bookmarkStart w:id="0" w:name="_GoBack"/>
      <w:bookmarkEnd w:id="0"/>
    </w:p>
    <w:p w14:paraId="717F3F60" w14:textId="59F597DA" w:rsidR="009E2D83" w:rsidRPr="009E2D83" w:rsidRDefault="009E2D83" w:rsidP="009E2D83">
      <w:pPr>
        <w:pStyle w:val="ListParagraph"/>
        <w:numPr>
          <w:ilvl w:val="0"/>
          <w:numId w:val="2"/>
        </w:numPr>
        <w:ind w:left="540" w:hanging="540"/>
        <w:rPr>
          <w:rFonts w:ascii="Ebrima" w:hAnsi="Ebrima"/>
          <w:i/>
          <w:iCs/>
          <w:sz w:val="24"/>
          <w:szCs w:val="24"/>
        </w:rPr>
      </w:pPr>
      <w:r w:rsidRPr="009E2D83">
        <w:rPr>
          <w:rFonts w:ascii="Ebrima" w:hAnsi="Ebrima"/>
          <w:i/>
          <w:iCs/>
          <w:sz w:val="24"/>
          <w:szCs w:val="24"/>
        </w:rPr>
        <w:t>________________________________________________________________________________________________________________________________________________</w:t>
      </w:r>
      <w:r>
        <w:rPr>
          <w:rFonts w:ascii="Ebrima" w:hAnsi="Ebrima"/>
          <w:i/>
          <w:iCs/>
          <w:sz w:val="24"/>
          <w:szCs w:val="24"/>
        </w:rPr>
        <w:t>__________</w:t>
      </w:r>
    </w:p>
    <w:p w14:paraId="1373C6C6" w14:textId="5521FA07" w:rsidR="0055502F" w:rsidRPr="0055502F" w:rsidRDefault="009C4524" w:rsidP="00A330B3">
      <w:pPr>
        <w:rPr>
          <w:rFonts w:ascii="Ebrima" w:hAnsi="Ebrima"/>
          <w:sz w:val="24"/>
          <w:szCs w:val="24"/>
        </w:rPr>
      </w:pPr>
      <w:r>
        <w:rPr>
          <w:rFonts w:ascii="Ebrima" w:hAnsi="Ebrima"/>
          <w:noProof/>
          <w:sz w:val="24"/>
          <w:szCs w:val="24"/>
        </w:rPr>
        <w:drawing>
          <wp:anchor distT="0" distB="0" distL="114300" distR="114300" simplePos="0" relativeHeight="251662336" behindDoc="0" locked="0" layoutInCell="1" allowOverlap="1" wp14:anchorId="7484A207" wp14:editId="5997D18C">
            <wp:simplePos x="0" y="0"/>
            <wp:positionH relativeFrom="margin">
              <wp:posOffset>5143500</wp:posOffset>
            </wp:positionH>
            <wp:positionV relativeFrom="margin">
              <wp:posOffset>8573770</wp:posOffset>
            </wp:positionV>
            <wp:extent cx="979170" cy="1040765"/>
            <wp:effectExtent l="0" t="0" r="0" b="6985"/>
            <wp:wrapSquare wrapText="bothSides"/>
            <wp:docPr id="4" name="Picture 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ycle Devon - Pink transparent.png"/>
                    <pic:cNvPicPr/>
                  </pic:nvPicPr>
                  <pic:blipFill>
                    <a:blip r:embed="rId9">
                      <a:extLst>
                        <a:ext uri="{28A0092B-C50C-407E-A947-70E740481C1C}">
                          <a14:useLocalDpi xmlns:a14="http://schemas.microsoft.com/office/drawing/2010/main" val="0"/>
                        </a:ext>
                      </a:extLst>
                    </a:blip>
                    <a:stretch>
                      <a:fillRect/>
                    </a:stretch>
                  </pic:blipFill>
                  <pic:spPr>
                    <a:xfrm>
                      <a:off x="0" y="0"/>
                      <a:ext cx="979170" cy="1040765"/>
                    </a:xfrm>
                    <a:prstGeom prst="rect">
                      <a:avLst/>
                    </a:prstGeom>
                  </pic:spPr>
                </pic:pic>
              </a:graphicData>
            </a:graphic>
          </wp:anchor>
        </w:drawing>
      </w:r>
    </w:p>
    <w:sectPr w:rsidR="0055502F" w:rsidRPr="005550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A1115"/>
    <w:multiLevelType w:val="hybridMultilevel"/>
    <w:tmpl w:val="02A0243A"/>
    <w:lvl w:ilvl="0" w:tplc="03D0C180">
      <w:start w:val="1"/>
      <w:numFmt w:val="decimal"/>
      <w:lvlText w:val="%1"/>
      <w:lvlJc w:val="left"/>
      <w:pPr>
        <w:ind w:left="9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766879"/>
    <w:multiLevelType w:val="hybridMultilevel"/>
    <w:tmpl w:val="02A0243A"/>
    <w:lvl w:ilvl="0" w:tplc="03D0C180">
      <w:start w:val="1"/>
      <w:numFmt w:val="decimal"/>
      <w:lvlText w:val="%1"/>
      <w:lvlJc w:val="left"/>
      <w:pPr>
        <w:ind w:left="9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B3"/>
    <w:rsid w:val="00096D21"/>
    <w:rsid w:val="000F6B74"/>
    <w:rsid w:val="001A488C"/>
    <w:rsid w:val="001B0F8F"/>
    <w:rsid w:val="001F0F64"/>
    <w:rsid w:val="002144B2"/>
    <w:rsid w:val="002F573D"/>
    <w:rsid w:val="003503D2"/>
    <w:rsid w:val="00397826"/>
    <w:rsid w:val="003B5D8C"/>
    <w:rsid w:val="00450E82"/>
    <w:rsid w:val="005157B7"/>
    <w:rsid w:val="00524097"/>
    <w:rsid w:val="0055502F"/>
    <w:rsid w:val="00566863"/>
    <w:rsid w:val="005814C7"/>
    <w:rsid w:val="00653CCA"/>
    <w:rsid w:val="0065751C"/>
    <w:rsid w:val="0067030B"/>
    <w:rsid w:val="006E6159"/>
    <w:rsid w:val="007C6220"/>
    <w:rsid w:val="008E32E7"/>
    <w:rsid w:val="00907D1A"/>
    <w:rsid w:val="00943E63"/>
    <w:rsid w:val="009C4524"/>
    <w:rsid w:val="009C5F23"/>
    <w:rsid w:val="009E2D83"/>
    <w:rsid w:val="00A21EF3"/>
    <w:rsid w:val="00A330B3"/>
    <w:rsid w:val="00A54F03"/>
    <w:rsid w:val="00A93082"/>
    <w:rsid w:val="00AE5096"/>
    <w:rsid w:val="00AE71C6"/>
    <w:rsid w:val="00B80BAC"/>
    <w:rsid w:val="00BA2833"/>
    <w:rsid w:val="00BB0A22"/>
    <w:rsid w:val="00BE5AEB"/>
    <w:rsid w:val="00C03339"/>
    <w:rsid w:val="00CF1831"/>
    <w:rsid w:val="00D40231"/>
    <w:rsid w:val="00D734C1"/>
    <w:rsid w:val="00DF00B8"/>
    <w:rsid w:val="00E142DA"/>
    <w:rsid w:val="00F853D9"/>
    <w:rsid w:val="00FB3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80F08"/>
  <w15:chartTrackingRefBased/>
  <w15:docId w15:val="{09E20C4F-E884-4CA7-AE14-C23FFEFF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D83"/>
    <w:pPr>
      <w:ind w:left="720"/>
      <w:contextualSpacing/>
    </w:pPr>
  </w:style>
  <w:style w:type="character" w:styleId="Hyperlink">
    <w:name w:val="Hyperlink"/>
    <w:basedOn w:val="DefaultParagraphFont"/>
    <w:uiPriority w:val="99"/>
    <w:unhideWhenUsed/>
    <w:rsid w:val="00943E63"/>
    <w:rPr>
      <w:color w:val="0563C1" w:themeColor="hyperlink"/>
      <w:u w:val="single"/>
    </w:rPr>
  </w:style>
  <w:style w:type="character" w:styleId="UnresolvedMention">
    <w:name w:val="Unresolved Mention"/>
    <w:basedOn w:val="DefaultParagraphFont"/>
    <w:uiPriority w:val="99"/>
    <w:semiHidden/>
    <w:unhideWhenUsed/>
    <w:rsid w:val="00943E63"/>
    <w:rPr>
      <w:color w:val="605E5C"/>
      <w:shd w:val="clear" w:color="auto" w:fill="E1DFDD"/>
    </w:rPr>
  </w:style>
  <w:style w:type="paragraph" w:styleId="IntenseQuote">
    <w:name w:val="Intense Quote"/>
    <w:basedOn w:val="Normal"/>
    <w:next w:val="Normal"/>
    <w:link w:val="IntenseQuoteChar"/>
    <w:uiPriority w:val="30"/>
    <w:qFormat/>
    <w:rsid w:val="00653C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3CCA"/>
    <w:rPr>
      <w:rFonts w:ascii="Arial" w:hAnsi="Arial"/>
      <w:i/>
      <w:iCs/>
      <w:color w:val="4472C4" w:themeColor="accent1"/>
    </w:rPr>
  </w:style>
  <w:style w:type="paragraph" w:styleId="Title">
    <w:name w:val="Title"/>
    <w:basedOn w:val="Normal"/>
    <w:next w:val="Normal"/>
    <w:link w:val="TitleChar"/>
    <w:uiPriority w:val="10"/>
    <w:qFormat/>
    <w:rsid w:val="00653C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CCA"/>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907D1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playlist?list=PLHby835r5GWXf0M70dORXlFiEHl4AHdT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0e5ab86-4d9b-4904-aa3e-c4ff780914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13" ma:contentTypeDescription="Create a new document." ma:contentTypeScope="" ma:versionID="de9cd1325787575fdc2d45e57b6ba405">
  <xsd:schema xmlns:xsd="http://www.w3.org/2001/XMLSchema" xmlns:xs="http://www.w3.org/2001/XMLSchema" xmlns:p="http://schemas.microsoft.com/office/2006/metadata/properties" xmlns:ns2="30e5ab86-4d9b-4904-aa3e-c4ff780914f9" xmlns:ns3="badf2608-c06b-4413-b9fd-5637bfd87e91" targetNamespace="http://schemas.microsoft.com/office/2006/metadata/properties" ma:root="true" ma:fieldsID="e0d44a936df21ba26cf0b074879abe9c" ns2:_="" ns3:_="">
    <xsd:import namespace="30e5ab86-4d9b-4904-aa3e-c4ff780914f9"/>
    <xsd:import namespace="badf2608-c06b-4413-b9fd-5637bfd87e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ABB47-F9A6-47D2-9F33-3903F04A8C72}">
  <ds:schemaRefs>
    <ds:schemaRef ds:uri="http://schemas.microsoft.com/office/2006/metadata/properties"/>
    <ds:schemaRef ds:uri="http://schemas.microsoft.com/office/infopath/2007/PartnerControls"/>
    <ds:schemaRef ds:uri="30e5ab86-4d9b-4904-aa3e-c4ff780914f9"/>
  </ds:schemaRefs>
</ds:datastoreItem>
</file>

<file path=customXml/itemProps2.xml><?xml version="1.0" encoding="utf-8"?>
<ds:datastoreItem xmlns:ds="http://schemas.openxmlformats.org/officeDocument/2006/customXml" ds:itemID="{E1FE051D-93FF-4CD2-8B5E-D06C70AA26ED}">
  <ds:schemaRefs>
    <ds:schemaRef ds:uri="http://schemas.microsoft.com/sharepoint/v3/contenttype/forms"/>
  </ds:schemaRefs>
</ds:datastoreItem>
</file>

<file path=customXml/itemProps3.xml><?xml version="1.0" encoding="utf-8"?>
<ds:datastoreItem xmlns:ds="http://schemas.openxmlformats.org/officeDocument/2006/customXml" ds:itemID="{04306974-C884-44B3-8958-79693A4A7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CF791-19D5-49C3-B063-9AF018EF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37</cp:revision>
  <dcterms:created xsi:type="dcterms:W3CDTF">2020-04-30T10:21:00Z</dcterms:created>
  <dcterms:modified xsi:type="dcterms:W3CDTF">2020-05-04T09:53:00Z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ies>
</file>