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EFA05" w14:textId="272CC187" w:rsidR="00A66872" w:rsidRDefault="008D25CA" w:rsidP="00505F91">
      <w:pPr>
        <w:jc w:val="center"/>
        <w:rPr>
          <w:rFonts w:ascii="Arial Rounded MT Bold" w:hAnsi="Arial Rounded MT Bold"/>
          <w:sz w:val="32"/>
          <w:szCs w:val="32"/>
        </w:rPr>
      </w:pPr>
      <w:r w:rsidRPr="008D25CA">
        <w:rPr>
          <w:rFonts w:ascii="Arial Rounded MT Bold" w:hAnsi="Arial Rounded MT Bold"/>
          <w:noProof/>
          <w:sz w:val="32"/>
          <w:szCs w:val="32"/>
        </w:rPr>
        <w:drawing>
          <wp:anchor distT="0" distB="0" distL="114300" distR="114300" simplePos="0" relativeHeight="251658240" behindDoc="1" locked="0" layoutInCell="1" allowOverlap="1" wp14:anchorId="3CFA7A42" wp14:editId="2ABA5794">
            <wp:simplePos x="0" y="0"/>
            <wp:positionH relativeFrom="page">
              <wp:align>left</wp:align>
            </wp:positionH>
            <wp:positionV relativeFrom="page">
              <wp:align>top</wp:align>
            </wp:positionV>
            <wp:extent cx="7566660" cy="18730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4457" cy="1884847"/>
                    </a:xfrm>
                    <a:prstGeom prst="rect">
                      <a:avLst/>
                    </a:prstGeom>
                  </pic:spPr>
                </pic:pic>
              </a:graphicData>
            </a:graphic>
            <wp14:sizeRelH relativeFrom="margin">
              <wp14:pctWidth>0</wp14:pctWidth>
            </wp14:sizeRelH>
            <wp14:sizeRelV relativeFrom="margin">
              <wp14:pctHeight>0</wp14:pctHeight>
            </wp14:sizeRelV>
          </wp:anchor>
        </w:drawing>
      </w:r>
      <w:r w:rsidR="00505F91">
        <w:rPr>
          <w:rFonts w:ascii="Arial Rounded MT Bold" w:hAnsi="Arial Rounded MT Bold"/>
          <w:sz w:val="32"/>
          <w:szCs w:val="32"/>
        </w:rPr>
        <w:t xml:space="preserve">PSHE and Life Skills: </w:t>
      </w:r>
      <w:r w:rsidR="00A66872">
        <w:rPr>
          <w:rFonts w:ascii="Arial Rounded MT Bold" w:hAnsi="Arial Rounded MT Bold"/>
          <w:sz w:val="32"/>
          <w:szCs w:val="32"/>
        </w:rPr>
        <w:t>Financial Awareness</w:t>
      </w:r>
    </w:p>
    <w:p w14:paraId="19AF0002" w14:textId="77777777" w:rsidR="00505F91" w:rsidRPr="00505F91" w:rsidRDefault="00505F91" w:rsidP="008D25CA">
      <w:pPr>
        <w:rPr>
          <w:rFonts w:ascii="Arial Rounded MT Bold" w:hAnsi="Arial Rounded MT Bold"/>
          <w:sz w:val="16"/>
          <w:szCs w:val="16"/>
        </w:rPr>
      </w:pPr>
    </w:p>
    <w:p w14:paraId="2823720A" w14:textId="6DFDFBBA" w:rsidR="008D25CA" w:rsidRPr="00505F91" w:rsidRDefault="008D25CA" w:rsidP="008D25CA">
      <w:pPr>
        <w:rPr>
          <w:rFonts w:ascii="Arial Rounded MT Bold" w:hAnsi="Arial Rounded MT Bold"/>
          <w:sz w:val="28"/>
          <w:szCs w:val="28"/>
        </w:rPr>
      </w:pPr>
      <w:r w:rsidRPr="00505F91">
        <w:rPr>
          <w:rFonts w:ascii="Arial Rounded MT Bold" w:hAnsi="Arial Rounded MT Bold"/>
          <w:sz w:val="28"/>
          <w:szCs w:val="28"/>
        </w:rPr>
        <w:t xml:space="preserve">Project Based Learning Activity: </w:t>
      </w:r>
      <w:r w:rsidRPr="00505F91">
        <w:rPr>
          <w:rFonts w:ascii="Arial Rounded MT Bold" w:hAnsi="Arial Rounded MT Bold"/>
          <w:sz w:val="28"/>
          <w:szCs w:val="28"/>
        </w:rPr>
        <w:t>Comparing Reusable and Disposable Products</w:t>
      </w:r>
    </w:p>
    <w:p w14:paraId="72DAA25A" w14:textId="77777777" w:rsidR="008D25CA" w:rsidRPr="00505F91" w:rsidRDefault="008D25CA" w:rsidP="008D25CA">
      <w:pPr>
        <w:rPr>
          <w:sz w:val="16"/>
          <w:szCs w:val="16"/>
        </w:rPr>
      </w:pPr>
    </w:p>
    <w:p w14:paraId="08D30037" w14:textId="065F0670" w:rsidR="008D25CA" w:rsidRPr="008D25CA" w:rsidRDefault="008D25CA" w:rsidP="00BA0D7B">
      <w:pPr>
        <w:jc w:val="both"/>
        <w:rPr>
          <w:rFonts w:ascii="Arial Rounded MT Bold" w:hAnsi="Arial Rounded MT Bold"/>
          <w:sz w:val="24"/>
          <w:szCs w:val="24"/>
        </w:rPr>
      </w:pPr>
      <w:r w:rsidRPr="008D25CA">
        <w:rPr>
          <w:rFonts w:ascii="Arial Rounded MT Bold" w:hAnsi="Arial Rounded MT Bold"/>
          <w:sz w:val="24"/>
          <w:szCs w:val="24"/>
        </w:rPr>
        <w:t>There are a variety of reusable products available which have disposable options as well. Use this comparison project to develop student’s budgeting and calculation skills. Many adults find this difficult, so they will develop important financial awareness skills with this engaging activity.</w:t>
      </w:r>
    </w:p>
    <w:p w14:paraId="0686A080" w14:textId="75C80F9C" w:rsidR="008D25CA" w:rsidRPr="00505F91" w:rsidRDefault="008D25CA" w:rsidP="008D25CA">
      <w:pPr>
        <w:rPr>
          <w:rFonts w:ascii="Arial Rounded MT Bold" w:hAnsi="Arial Rounded MT Bold"/>
          <w:sz w:val="16"/>
          <w:szCs w:val="16"/>
        </w:rPr>
      </w:pPr>
    </w:p>
    <w:p w14:paraId="170BCDF5" w14:textId="1AA7F625" w:rsidR="008D25CA" w:rsidRPr="008D25CA" w:rsidRDefault="008D25CA" w:rsidP="008D25CA">
      <w:pPr>
        <w:rPr>
          <w:rFonts w:ascii="Arial Rounded MT Bold" w:hAnsi="Arial Rounded MT Bold"/>
          <w:sz w:val="24"/>
          <w:szCs w:val="24"/>
        </w:rPr>
      </w:pPr>
      <w:r w:rsidRPr="008D25CA">
        <w:rPr>
          <w:rFonts w:ascii="Arial Rounded MT Bold" w:hAnsi="Arial Rounded MT Bold"/>
          <w:b/>
          <w:bCs/>
          <w:sz w:val="24"/>
          <w:szCs w:val="24"/>
        </w:rPr>
        <w:t>Suitable for subjects:</w:t>
      </w:r>
      <w:r w:rsidRPr="008D25CA">
        <w:rPr>
          <w:rFonts w:ascii="Arial Rounded MT Bold" w:hAnsi="Arial Rounded MT Bold"/>
          <w:sz w:val="24"/>
          <w:szCs w:val="24"/>
        </w:rPr>
        <w:t xml:space="preserve"> PSHE, Citizenship, Maths</w:t>
      </w:r>
    </w:p>
    <w:p w14:paraId="4241E624" w14:textId="77777777" w:rsidR="008D25CA" w:rsidRPr="00BA0D7B" w:rsidRDefault="008D25CA" w:rsidP="008D25CA">
      <w:pPr>
        <w:rPr>
          <w:rFonts w:ascii="Arial Rounded MT Bold" w:hAnsi="Arial Rounded MT Bold"/>
          <w:b/>
          <w:bCs/>
          <w:sz w:val="16"/>
          <w:szCs w:val="16"/>
        </w:rPr>
      </w:pPr>
    </w:p>
    <w:p w14:paraId="512AD7C9" w14:textId="7018F745" w:rsidR="008D25CA" w:rsidRPr="008D25CA" w:rsidRDefault="008D25CA" w:rsidP="008D25CA">
      <w:pPr>
        <w:rPr>
          <w:rFonts w:ascii="Arial Rounded MT Bold" w:hAnsi="Arial Rounded MT Bold"/>
          <w:sz w:val="24"/>
          <w:szCs w:val="24"/>
        </w:rPr>
      </w:pPr>
      <w:r w:rsidRPr="008D25CA">
        <w:rPr>
          <w:rFonts w:ascii="Arial Rounded MT Bold" w:hAnsi="Arial Rounded MT Bold"/>
          <w:b/>
          <w:bCs/>
          <w:sz w:val="24"/>
          <w:szCs w:val="24"/>
        </w:rPr>
        <w:t>Spotlight on:</w:t>
      </w:r>
      <w:r w:rsidRPr="008D25CA">
        <w:rPr>
          <w:rFonts w:ascii="Arial Rounded MT Bold" w:hAnsi="Arial Rounded MT Bold"/>
          <w:sz w:val="24"/>
          <w:szCs w:val="24"/>
        </w:rPr>
        <w:t xml:space="preserve"> Comparison of costs of two options over time</w:t>
      </w:r>
    </w:p>
    <w:p w14:paraId="73A51475" w14:textId="77777777" w:rsidR="008D25CA" w:rsidRPr="00BA0D7B" w:rsidRDefault="008D25CA" w:rsidP="008D25CA">
      <w:pPr>
        <w:rPr>
          <w:rFonts w:ascii="Arial Rounded MT Bold" w:hAnsi="Arial Rounded MT Bold"/>
          <w:sz w:val="16"/>
          <w:szCs w:val="16"/>
        </w:rPr>
      </w:pPr>
    </w:p>
    <w:p w14:paraId="52C653A8" w14:textId="1F0EAF90" w:rsidR="008D25CA" w:rsidRPr="008D25CA" w:rsidRDefault="008D25CA" w:rsidP="008D25CA">
      <w:pPr>
        <w:rPr>
          <w:rFonts w:ascii="Arial Rounded MT Bold" w:hAnsi="Arial Rounded MT Bold"/>
          <w:sz w:val="24"/>
          <w:szCs w:val="24"/>
        </w:rPr>
      </w:pPr>
      <w:r w:rsidRPr="008D25CA">
        <w:rPr>
          <w:rFonts w:ascii="Arial Rounded MT Bold" w:hAnsi="Arial Rounded MT Bold"/>
          <w:b/>
          <w:bCs/>
          <w:sz w:val="24"/>
          <w:szCs w:val="24"/>
        </w:rPr>
        <w:t>Driving Question:</w:t>
      </w:r>
      <w:r w:rsidRPr="008D25CA">
        <w:rPr>
          <w:rFonts w:ascii="Arial Rounded MT Bold" w:hAnsi="Arial Rounded MT Bold"/>
          <w:sz w:val="24"/>
          <w:szCs w:val="24"/>
        </w:rPr>
        <w:t xml:space="preserve"> How can I compare two similar products?</w:t>
      </w:r>
    </w:p>
    <w:p w14:paraId="739B6D46" w14:textId="77777777" w:rsidR="008D25CA" w:rsidRPr="00BA0D7B" w:rsidRDefault="008D25CA" w:rsidP="008D25CA">
      <w:pPr>
        <w:rPr>
          <w:rFonts w:ascii="Arial Rounded MT Bold" w:hAnsi="Arial Rounded MT Bold"/>
          <w:sz w:val="16"/>
          <w:szCs w:val="16"/>
        </w:rPr>
      </w:pPr>
    </w:p>
    <w:p w14:paraId="0059E23C" w14:textId="1D8432BE" w:rsidR="008D25CA" w:rsidRPr="008D25CA" w:rsidRDefault="008D25CA" w:rsidP="008D25CA">
      <w:pPr>
        <w:rPr>
          <w:rFonts w:ascii="Arial Rounded MT Bold" w:hAnsi="Arial Rounded MT Bold"/>
          <w:b/>
          <w:bCs/>
          <w:sz w:val="24"/>
          <w:szCs w:val="24"/>
        </w:rPr>
      </w:pPr>
      <w:r w:rsidRPr="008D25CA">
        <w:rPr>
          <w:rFonts w:ascii="Arial Rounded MT Bold" w:hAnsi="Arial Rounded MT Bold"/>
          <w:b/>
          <w:bCs/>
          <w:sz w:val="24"/>
          <w:szCs w:val="24"/>
        </w:rPr>
        <w:t>Process</w:t>
      </w:r>
    </w:p>
    <w:p w14:paraId="1348C9B4" w14:textId="10C2C256" w:rsidR="008D25CA" w:rsidRDefault="008D25CA" w:rsidP="00BA0D7B">
      <w:pPr>
        <w:pStyle w:val="ListParagraph"/>
        <w:numPr>
          <w:ilvl w:val="0"/>
          <w:numId w:val="1"/>
        </w:numPr>
        <w:spacing w:after="240"/>
        <w:jc w:val="both"/>
        <w:rPr>
          <w:rFonts w:ascii="Arial Rounded MT Bold" w:hAnsi="Arial Rounded MT Bold"/>
          <w:sz w:val="24"/>
          <w:szCs w:val="24"/>
        </w:rPr>
      </w:pPr>
      <w:r w:rsidRPr="008D25CA">
        <w:rPr>
          <w:rFonts w:ascii="Arial Rounded MT Bold" w:hAnsi="Arial Rounded MT Bold"/>
          <w:sz w:val="24"/>
          <w:szCs w:val="24"/>
        </w:rPr>
        <w:t>Hold a discussion about money and budgeting. Ask students what they see their parents doing at home. Discuss ways of saving money, like going to different supermarkets for different offers, or comparing options using a price comparison website.</w:t>
      </w:r>
    </w:p>
    <w:p w14:paraId="1AA622DA" w14:textId="77777777" w:rsidR="00BA0D7B" w:rsidRPr="00BA0D7B" w:rsidRDefault="00BA0D7B" w:rsidP="00BA0D7B">
      <w:pPr>
        <w:pStyle w:val="ListParagraph"/>
        <w:spacing w:after="240"/>
        <w:jc w:val="both"/>
        <w:rPr>
          <w:rFonts w:ascii="Arial Rounded MT Bold" w:hAnsi="Arial Rounded MT Bold"/>
          <w:sz w:val="16"/>
          <w:szCs w:val="16"/>
        </w:rPr>
      </w:pPr>
    </w:p>
    <w:p w14:paraId="7FDEA08F" w14:textId="6B960243" w:rsidR="00BA0D7B" w:rsidRDefault="008D25CA" w:rsidP="00BA0D7B">
      <w:pPr>
        <w:pStyle w:val="ListParagraph"/>
        <w:numPr>
          <w:ilvl w:val="0"/>
          <w:numId w:val="1"/>
        </w:numPr>
        <w:spacing w:after="240"/>
        <w:jc w:val="both"/>
        <w:rPr>
          <w:rFonts w:ascii="Arial Rounded MT Bold" w:hAnsi="Arial Rounded MT Bold"/>
          <w:sz w:val="24"/>
          <w:szCs w:val="24"/>
        </w:rPr>
      </w:pPr>
      <w:r w:rsidRPr="008D25CA">
        <w:rPr>
          <w:rFonts w:ascii="Arial Rounded MT Bold" w:hAnsi="Arial Rounded MT Bold"/>
          <w:sz w:val="24"/>
          <w:szCs w:val="24"/>
        </w:rPr>
        <w:t>In groups ask students to brainstorm how many reusable products and their disposable options are available. Ask groups to share. Expect items like face masks, nappies, period products, handkerchiefs. More unusual ones might be ear protection, paper towels, toilet paper (family cloths are the reusable option!).</w:t>
      </w:r>
    </w:p>
    <w:p w14:paraId="74E1AD50" w14:textId="77777777" w:rsidR="00BA0D7B" w:rsidRPr="00BA0D7B" w:rsidRDefault="00BA0D7B" w:rsidP="00BA0D7B">
      <w:pPr>
        <w:pStyle w:val="ListParagraph"/>
        <w:spacing w:after="240"/>
        <w:jc w:val="both"/>
        <w:rPr>
          <w:rFonts w:ascii="Arial Rounded MT Bold" w:hAnsi="Arial Rounded MT Bold"/>
          <w:sz w:val="16"/>
          <w:szCs w:val="16"/>
        </w:rPr>
      </w:pPr>
    </w:p>
    <w:p w14:paraId="33823380" w14:textId="048A05AE" w:rsidR="008D25CA" w:rsidRDefault="008D25CA" w:rsidP="00BA0D7B">
      <w:pPr>
        <w:pStyle w:val="ListParagraph"/>
        <w:numPr>
          <w:ilvl w:val="0"/>
          <w:numId w:val="1"/>
        </w:numPr>
        <w:spacing w:after="240"/>
        <w:jc w:val="both"/>
        <w:rPr>
          <w:rFonts w:ascii="Arial Rounded MT Bold" w:hAnsi="Arial Rounded MT Bold"/>
          <w:sz w:val="24"/>
          <w:szCs w:val="24"/>
        </w:rPr>
      </w:pPr>
      <w:r w:rsidRPr="008D25CA">
        <w:rPr>
          <w:rFonts w:ascii="Arial Rounded MT Bold" w:hAnsi="Arial Rounded MT Bold"/>
          <w:sz w:val="24"/>
          <w:szCs w:val="24"/>
        </w:rPr>
        <w:t>Ask the groups to choose one item to compare. Using computers and iPads ask students to start researching the costs of reusable and disposable items. Supermarket websites will have costs for the most easily available options like disposable nappies and period products. Specialist websites will sell reusable options.</w:t>
      </w:r>
    </w:p>
    <w:p w14:paraId="3E089DAE" w14:textId="77777777" w:rsidR="00BA0D7B" w:rsidRPr="00BA0D7B" w:rsidRDefault="00BA0D7B" w:rsidP="00BA0D7B">
      <w:pPr>
        <w:pStyle w:val="ListParagraph"/>
        <w:spacing w:after="240"/>
        <w:jc w:val="both"/>
        <w:rPr>
          <w:rFonts w:ascii="Arial Rounded MT Bold" w:hAnsi="Arial Rounded MT Bold"/>
          <w:sz w:val="16"/>
          <w:szCs w:val="16"/>
        </w:rPr>
      </w:pPr>
    </w:p>
    <w:p w14:paraId="24FE7EEF" w14:textId="6257F06E" w:rsidR="008D25CA" w:rsidRDefault="008D25CA" w:rsidP="00BA0D7B">
      <w:pPr>
        <w:pStyle w:val="ListParagraph"/>
        <w:numPr>
          <w:ilvl w:val="0"/>
          <w:numId w:val="1"/>
        </w:numPr>
        <w:spacing w:after="240"/>
        <w:jc w:val="both"/>
        <w:rPr>
          <w:rFonts w:ascii="Arial Rounded MT Bold" w:hAnsi="Arial Rounded MT Bold"/>
          <w:sz w:val="24"/>
          <w:szCs w:val="24"/>
        </w:rPr>
      </w:pPr>
      <w:r w:rsidRPr="008D25CA">
        <w:rPr>
          <w:rFonts w:ascii="Arial Rounded MT Bold" w:hAnsi="Arial Rounded MT Bold"/>
          <w:sz w:val="24"/>
          <w:szCs w:val="24"/>
        </w:rPr>
        <w:t xml:space="preserve">Ask groups to compare the costs over a certain </w:t>
      </w:r>
      <w:proofErr w:type="gramStart"/>
      <w:r w:rsidRPr="008D25CA">
        <w:rPr>
          <w:rFonts w:ascii="Arial Rounded MT Bold" w:hAnsi="Arial Rounded MT Bold"/>
          <w:sz w:val="24"/>
          <w:szCs w:val="24"/>
        </w:rPr>
        <w:t>time period</w:t>
      </w:r>
      <w:proofErr w:type="gramEnd"/>
      <w:r w:rsidRPr="008D25CA">
        <w:rPr>
          <w:rFonts w:ascii="Arial Rounded MT Bold" w:hAnsi="Arial Rounded MT Bold"/>
          <w:sz w:val="24"/>
          <w:szCs w:val="24"/>
        </w:rPr>
        <w:t xml:space="preserve">. This could be for the first 3 years of a child's life for nappies or the </w:t>
      </w:r>
      <w:proofErr w:type="gramStart"/>
      <w:r w:rsidRPr="008D25CA">
        <w:rPr>
          <w:rFonts w:ascii="Arial Rounded MT Bold" w:hAnsi="Arial Rounded MT Bold"/>
          <w:sz w:val="24"/>
          <w:szCs w:val="24"/>
        </w:rPr>
        <w:t>period of time</w:t>
      </w:r>
      <w:proofErr w:type="gramEnd"/>
      <w:r w:rsidRPr="008D25CA">
        <w:rPr>
          <w:rFonts w:ascii="Arial Rounded MT Bold" w:hAnsi="Arial Rounded MT Bold"/>
          <w:sz w:val="24"/>
          <w:szCs w:val="24"/>
        </w:rPr>
        <w:t xml:space="preserve"> a person menstruates (about 40 years).</w:t>
      </w:r>
    </w:p>
    <w:p w14:paraId="62AF923C" w14:textId="77777777" w:rsidR="00BA0D7B" w:rsidRPr="00BA0D7B" w:rsidRDefault="00BA0D7B" w:rsidP="00BA0D7B">
      <w:pPr>
        <w:pStyle w:val="ListParagraph"/>
        <w:spacing w:after="240"/>
        <w:jc w:val="both"/>
        <w:rPr>
          <w:rFonts w:ascii="Arial Rounded MT Bold" w:hAnsi="Arial Rounded MT Bold"/>
          <w:sz w:val="16"/>
          <w:szCs w:val="16"/>
        </w:rPr>
      </w:pPr>
    </w:p>
    <w:p w14:paraId="52584A99" w14:textId="04BDC9EA" w:rsidR="008D25CA" w:rsidRDefault="008D25CA" w:rsidP="00BA0D7B">
      <w:pPr>
        <w:pStyle w:val="ListParagraph"/>
        <w:numPr>
          <w:ilvl w:val="0"/>
          <w:numId w:val="1"/>
        </w:numPr>
        <w:spacing w:after="240"/>
        <w:jc w:val="both"/>
        <w:rPr>
          <w:rFonts w:ascii="Arial Rounded MT Bold" w:hAnsi="Arial Rounded MT Bold"/>
          <w:sz w:val="24"/>
          <w:szCs w:val="24"/>
        </w:rPr>
      </w:pPr>
      <w:r w:rsidRPr="008D25CA">
        <w:rPr>
          <w:rFonts w:ascii="Arial Rounded MT Bold" w:hAnsi="Arial Rounded MT Bold"/>
          <w:sz w:val="24"/>
          <w:szCs w:val="24"/>
        </w:rPr>
        <w:t>Ask students to prepare a presentation to the rest of the class comparing the costs. Students could also prepare a leaflet for the public or their families. They could even ask the school to send information home with families if they wished to.</w:t>
      </w:r>
    </w:p>
    <w:p w14:paraId="7FF7D94A" w14:textId="77777777" w:rsidR="00BA0D7B" w:rsidRPr="00BA0D7B" w:rsidRDefault="00BA0D7B" w:rsidP="00BA0D7B">
      <w:pPr>
        <w:pStyle w:val="ListParagraph"/>
        <w:spacing w:after="240"/>
        <w:jc w:val="both"/>
        <w:rPr>
          <w:rFonts w:ascii="Arial Rounded MT Bold" w:hAnsi="Arial Rounded MT Bold"/>
          <w:sz w:val="16"/>
          <w:szCs w:val="16"/>
        </w:rPr>
      </w:pPr>
    </w:p>
    <w:p w14:paraId="4F279A95" w14:textId="387253AD" w:rsidR="000F6B74" w:rsidRPr="008D25CA" w:rsidRDefault="008D25CA" w:rsidP="00BA0D7B">
      <w:pPr>
        <w:pStyle w:val="ListParagraph"/>
        <w:numPr>
          <w:ilvl w:val="0"/>
          <w:numId w:val="1"/>
        </w:numPr>
        <w:spacing w:after="240"/>
        <w:jc w:val="both"/>
        <w:rPr>
          <w:rFonts w:ascii="Arial Rounded MT Bold" w:hAnsi="Arial Rounded MT Bold"/>
          <w:sz w:val="24"/>
          <w:szCs w:val="24"/>
        </w:rPr>
      </w:pPr>
      <w:r w:rsidRPr="008D25CA">
        <w:rPr>
          <w:rFonts w:ascii="Arial Rounded MT Bold" w:hAnsi="Arial Rounded MT Bold"/>
          <w:sz w:val="24"/>
          <w:szCs w:val="24"/>
        </w:rPr>
        <w:t xml:space="preserve">Make sure students understand that the cost of products often does not represent their environmental cost, </w:t>
      </w:r>
      <w:proofErr w:type="spellStart"/>
      <w:r w:rsidRPr="008D25CA">
        <w:rPr>
          <w:rFonts w:ascii="Arial Rounded MT Bold" w:hAnsi="Arial Rounded MT Bold"/>
          <w:sz w:val="24"/>
          <w:szCs w:val="24"/>
        </w:rPr>
        <w:t>ie</w:t>
      </w:r>
      <w:proofErr w:type="spellEnd"/>
      <w:r w:rsidRPr="008D25CA">
        <w:rPr>
          <w:rFonts w:ascii="Arial Rounded MT Bold" w:hAnsi="Arial Rounded MT Bold"/>
          <w:sz w:val="24"/>
          <w:szCs w:val="24"/>
        </w:rPr>
        <w:t xml:space="preserve">. the cost of disposal of the item </w:t>
      </w:r>
      <w:r w:rsidR="00BA0D7B">
        <w:rPr>
          <w:rFonts w:ascii="Arial Rounded MT Bold" w:hAnsi="Arial Rounded MT Bold"/>
          <w:sz w:val="24"/>
          <w:szCs w:val="24"/>
        </w:rPr>
        <w:t>–</w:t>
      </w:r>
      <w:r w:rsidRPr="008D25CA">
        <w:rPr>
          <w:rFonts w:ascii="Arial Rounded MT Bold" w:hAnsi="Arial Rounded MT Bold"/>
          <w:sz w:val="24"/>
          <w:szCs w:val="24"/>
        </w:rPr>
        <w:t xml:space="preserve"> e</w:t>
      </w:r>
      <w:r w:rsidR="00BA0D7B">
        <w:rPr>
          <w:rFonts w:ascii="Arial Rounded MT Bold" w:hAnsi="Arial Rounded MT Bold"/>
          <w:sz w:val="24"/>
          <w:szCs w:val="24"/>
        </w:rPr>
        <w:t>.</w:t>
      </w:r>
      <w:r w:rsidRPr="008D25CA">
        <w:rPr>
          <w:rFonts w:ascii="Arial Rounded MT Bold" w:hAnsi="Arial Rounded MT Bold"/>
          <w:sz w:val="24"/>
          <w:szCs w:val="24"/>
        </w:rPr>
        <w:t>g. nappies end up in black bin bags, which are burnt for energy in Devon. This is a very expensive process.</w:t>
      </w:r>
    </w:p>
    <w:sectPr w:rsidR="000F6B74" w:rsidRPr="008D25CA" w:rsidSect="00505F91">
      <w:pgSz w:w="11906" w:h="16838"/>
      <w:pgMar w:top="2268" w:right="1800" w:bottom="144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651C0"/>
    <w:multiLevelType w:val="hybridMultilevel"/>
    <w:tmpl w:val="E520B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CA"/>
    <w:rsid w:val="000F6B74"/>
    <w:rsid w:val="004F5C3A"/>
    <w:rsid w:val="00505F91"/>
    <w:rsid w:val="008D25CA"/>
    <w:rsid w:val="00A66872"/>
    <w:rsid w:val="00A93082"/>
    <w:rsid w:val="00BA0D7B"/>
    <w:rsid w:val="00D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95171"/>
  <w15:chartTrackingRefBased/>
  <w15:docId w15:val="{F5BF4A4E-1C31-4761-AA68-04ED512F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167367">
      <w:bodyDiv w:val="1"/>
      <w:marLeft w:val="0"/>
      <w:marRight w:val="0"/>
      <w:marTop w:val="0"/>
      <w:marBottom w:val="0"/>
      <w:divBdr>
        <w:top w:val="none" w:sz="0" w:space="0" w:color="auto"/>
        <w:left w:val="none" w:sz="0" w:space="0" w:color="auto"/>
        <w:bottom w:val="none" w:sz="0" w:space="0" w:color="auto"/>
        <w:right w:val="none" w:sz="0" w:space="0" w:color="auto"/>
      </w:divBdr>
      <w:divsChild>
        <w:div w:id="835607586">
          <w:marLeft w:val="0"/>
          <w:marRight w:val="0"/>
          <w:marTop w:val="0"/>
          <w:marBottom w:val="0"/>
          <w:divBdr>
            <w:top w:val="none" w:sz="0" w:space="0" w:color="auto"/>
            <w:left w:val="none" w:sz="0" w:space="0" w:color="auto"/>
            <w:bottom w:val="none" w:sz="0" w:space="0" w:color="auto"/>
            <w:right w:val="none" w:sz="0" w:space="0" w:color="auto"/>
          </w:divBdr>
          <w:divsChild>
            <w:div w:id="15948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7763">
      <w:bodyDiv w:val="1"/>
      <w:marLeft w:val="0"/>
      <w:marRight w:val="0"/>
      <w:marTop w:val="0"/>
      <w:marBottom w:val="0"/>
      <w:divBdr>
        <w:top w:val="none" w:sz="0" w:space="0" w:color="auto"/>
        <w:left w:val="none" w:sz="0" w:space="0" w:color="auto"/>
        <w:bottom w:val="none" w:sz="0" w:space="0" w:color="auto"/>
        <w:right w:val="none" w:sz="0" w:space="0" w:color="auto"/>
      </w:divBdr>
      <w:divsChild>
        <w:div w:id="1119376044">
          <w:marLeft w:val="0"/>
          <w:marRight w:val="0"/>
          <w:marTop w:val="0"/>
          <w:marBottom w:val="0"/>
          <w:divBdr>
            <w:top w:val="single" w:sz="48" w:space="0" w:color="auto"/>
            <w:left w:val="single" w:sz="48" w:space="0" w:color="auto"/>
            <w:bottom w:val="single" w:sz="48" w:space="0" w:color="auto"/>
            <w:right w:val="single" w:sz="48" w:space="0" w:color="auto"/>
          </w:divBdr>
          <w:divsChild>
            <w:div w:id="7034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3" ma:contentTypeDescription="Create a new document." ma:contentTypeScope="" ma:versionID="83983a98babfc4e6b092d6c5394a5b24">
  <xsd:schema xmlns:xsd="http://www.w3.org/2001/XMLSchema" xmlns:xs="http://www.w3.org/2001/XMLSchema" xmlns:p="http://schemas.microsoft.com/office/2006/metadata/properties" xmlns:ns2="30e5ab86-4d9b-4904-aa3e-c4ff780914f9" xmlns:ns3="badf2608-c06b-4413-b9fd-5637bfd87e91" targetNamespace="http://schemas.microsoft.com/office/2006/metadata/properties" ma:root="true" ma:fieldsID="f05b20cf8c5648cf37ec0842a3373870" ns2:_="" ns3:_="">
    <xsd:import namespace="30e5ab86-4d9b-4904-aa3e-c4ff780914f9"/>
    <xsd:import namespace="badf2608-c06b-4413-b9fd-5637bfd87e91"/>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documentManagement>
</p:properties>
</file>

<file path=customXml/itemProps1.xml><?xml version="1.0" encoding="utf-8"?>
<ds:datastoreItem xmlns:ds="http://schemas.openxmlformats.org/officeDocument/2006/customXml" ds:itemID="{468FFECF-A142-4724-85CB-141C873A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254880-2EA3-4C58-8A01-20BDA7148179}">
  <ds:schemaRefs>
    <ds:schemaRef ds:uri="http://schemas.microsoft.com/sharepoint/v3/contenttype/forms"/>
  </ds:schemaRefs>
</ds:datastoreItem>
</file>

<file path=customXml/itemProps3.xml><?xml version="1.0" encoding="utf-8"?>
<ds:datastoreItem xmlns:ds="http://schemas.openxmlformats.org/officeDocument/2006/customXml" ds:itemID="{CB21C5E3-72AA-4637-8996-5CA4EA2D29A9}">
  <ds:schemaRefs>
    <ds:schemaRef ds:uri="http://schemas.microsoft.com/office/2006/metadata/properties"/>
    <ds:schemaRef ds:uri="http://schemas.microsoft.com/office/infopath/2007/PartnerControls"/>
    <ds:schemaRef ds:uri="30e5ab86-4d9b-4904-aa3e-c4ff780914f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3</cp:revision>
  <dcterms:created xsi:type="dcterms:W3CDTF">2021-03-02T16:21:00Z</dcterms:created>
  <dcterms:modified xsi:type="dcterms:W3CDTF">2021-03-02T16:38:00Z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