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B74" w:rsidRPr="004A7AA3" w:rsidRDefault="004A7AA3">
      <w:pPr>
        <w:rPr>
          <w:rFonts w:asciiTheme="minorHAnsi" w:hAnsiTheme="minorHAnsi"/>
          <w:b/>
          <w:sz w:val="24"/>
          <w:szCs w:val="24"/>
        </w:rPr>
      </w:pPr>
      <w:bookmarkStart w:id="0" w:name="_GoBack"/>
      <w:bookmarkEnd w:id="0"/>
      <w:r w:rsidRPr="004A7AA3">
        <w:rPr>
          <w:rFonts w:asciiTheme="minorHAnsi" w:hAnsiTheme="minorHAnsi"/>
          <w:b/>
          <w:sz w:val="24"/>
          <w:szCs w:val="24"/>
        </w:rPr>
        <w:t>EfW Points of View sheet</w:t>
      </w:r>
    </w:p>
    <w:p w:rsidR="004A7AA3" w:rsidRPr="004A7AA3" w:rsidRDefault="004A7AA3">
      <w:pPr>
        <w:rPr>
          <w:rFonts w:asciiTheme="minorHAnsi" w:hAnsiTheme="minorHAnsi"/>
        </w:rPr>
      </w:pPr>
    </w:p>
    <w:p w:rsidR="002231E3" w:rsidRPr="004A7AA3" w:rsidRDefault="004A7AA3">
      <w:pPr>
        <w:rPr>
          <w:rFonts w:asciiTheme="minorHAnsi" w:hAnsiTheme="minorHAnsi"/>
        </w:rPr>
      </w:pPr>
      <w:r w:rsidRPr="004A7AA3">
        <w:rPr>
          <w:rFonts w:asciiTheme="minorHAnsi" w:hAnsiTheme="minorHAnsi"/>
        </w:rPr>
        <w:t>To be used in conjunction with the EfW Follow on Activity KS2</w:t>
      </w:r>
      <w:r>
        <w:rPr>
          <w:rFonts w:asciiTheme="minorHAnsi" w:hAnsiTheme="minorHAnsi"/>
        </w:rPr>
        <w:t>. This can be found on</w:t>
      </w:r>
      <w:r w:rsidR="002231E3">
        <w:rPr>
          <w:rFonts w:asciiTheme="minorHAnsi" w:hAnsiTheme="minorHAnsi"/>
        </w:rPr>
        <w:t>:</w:t>
      </w:r>
      <w:r>
        <w:rPr>
          <w:rFonts w:asciiTheme="minorHAnsi" w:hAnsiTheme="minorHAnsi"/>
        </w:rPr>
        <w:t xml:space="preserve"> </w:t>
      </w:r>
      <w:r w:rsidR="002231E3" w:rsidRPr="002231E3">
        <w:rPr>
          <w:rFonts w:asciiTheme="minorHAnsi" w:hAnsiTheme="minorHAnsi"/>
        </w:rPr>
        <w:t>zone.recycledevon.org/resource-futures-workshop-follow-on-activities</w:t>
      </w:r>
    </w:p>
    <w:p w:rsidR="00241150" w:rsidRDefault="00241150"/>
    <w:p w:rsidR="00241150" w:rsidRDefault="00241150"/>
    <w:tbl>
      <w:tblPr>
        <w:tblStyle w:val="TableGrid"/>
        <w:tblW w:w="8897" w:type="dxa"/>
        <w:tblLook w:val="04A0" w:firstRow="1" w:lastRow="0" w:firstColumn="1" w:lastColumn="0" w:noHBand="0" w:noVBand="1"/>
      </w:tblPr>
      <w:tblGrid>
        <w:gridCol w:w="8897"/>
      </w:tblGrid>
      <w:tr w:rsidR="00241150" w:rsidTr="00241150">
        <w:tc>
          <w:tcPr>
            <w:tcW w:w="8897" w:type="dxa"/>
          </w:tcPr>
          <w:p w:rsidR="00241150" w:rsidRDefault="00241150" w:rsidP="00241150">
            <w:pPr>
              <w:widowControl w:val="0"/>
              <w:autoSpaceDE w:val="0"/>
              <w:autoSpaceDN w:val="0"/>
              <w:adjustRightInd w:val="0"/>
              <w:spacing w:line="239" w:lineRule="auto"/>
              <w:rPr>
                <w:rFonts w:ascii="Calibri" w:hAnsi="Calibri" w:cs="Calibri"/>
              </w:rPr>
            </w:pPr>
          </w:p>
          <w:p w:rsidR="00241150" w:rsidRDefault="00241150" w:rsidP="00241150">
            <w:pPr>
              <w:widowControl w:val="0"/>
              <w:autoSpaceDE w:val="0"/>
              <w:autoSpaceDN w:val="0"/>
              <w:adjustRightInd w:val="0"/>
              <w:spacing w:line="239" w:lineRule="auto"/>
              <w:rPr>
                <w:rFonts w:ascii="Times New Roman" w:hAnsi="Times New Roman"/>
                <w:sz w:val="24"/>
                <w:szCs w:val="24"/>
              </w:rPr>
            </w:pPr>
            <w:r>
              <w:rPr>
                <w:rFonts w:ascii="Calibri" w:hAnsi="Calibri" w:cs="Calibri"/>
              </w:rPr>
              <w:t>EfW plant spokes person</w:t>
            </w:r>
          </w:p>
          <w:p w:rsidR="00241150" w:rsidRDefault="00241150" w:rsidP="00241150">
            <w:pPr>
              <w:widowControl w:val="0"/>
              <w:autoSpaceDE w:val="0"/>
              <w:autoSpaceDN w:val="0"/>
              <w:adjustRightInd w:val="0"/>
              <w:spacing w:line="300" w:lineRule="exact"/>
              <w:rPr>
                <w:rFonts w:ascii="Times New Roman" w:hAnsi="Times New Roman"/>
                <w:sz w:val="24"/>
                <w:szCs w:val="24"/>
              </w:rPr>
            </w:pPr>
          </w:p>
          <w:p w:rsidR="00241150" w:rsidRDefault="00241150" w:rsidP="00241150">
            <w:pPr>
              <w:widowControl w:val="0"/>
              <w:numPr>
                <w:ilvl w:val="0"/>
                <w:numId w:val="1"/>
              </w:numPr>
              <w:overflowPunct w:val="0"/>
              <w:autoSpaceDE w:val="0"/>
              <w:autoSpaceDN w:val="0"/>
              <w:adjustRightInd w:val="0"/>
              <w:spacing w:line="231" w:lineRule="auto"/>
              <w:ind w:right="60" w:hanging="352"/>
              <w:jc w:val="both"/>
              <w:rPr>
                <w:rFonts w:ascii="Symbol" w:hAnsi="Symbol" w:cs="Symbol"/>
              </w:rPr>
            </w:pPr>
            <w:r>
              <w:rPr>
                <w:rFonts w:ascii="Calibri" w:hAnsi="Calibri" w:cs="Calibri"/>
              </w:rPr>
              <w:t xml:space="preserve">The EfW plant is being built in a way so that it will blend into the landscape in years to come with hundreds of trees being planted to hide it. </w:t>
            </w:r>
          </w:p>
          <w:p w:rsidR="00241150" w:rsidRDefault="00241150" w:rsidP="00241150">
            <w:pPr>
              <w:widowControl w:val="0"/>
              <w:autoSpaceDE w:val="0"/>
              <w:autoSpaceDN w:val="0"/>
              <w:adjustRightInd w:val="0"/>
              <w:spacing w:line="39" w:lineRule="exact"/>
              <w:rPr>
                <w:rFonts w:ascii="Symbol" w:hAnsi="Symbol" w:cs="Symbol"/>
              </w:rPr>
            </w:pPr>
          </w:p>
          <w:p w:rsidR="00241150" w:rsidRDefault="00241150" w:rsidP="00241150">
            <w:pPr>
              <w:widowControl w:val="0"/>
              <w:numPr>
                <w:ilvl w:val="0"/>
                <w:numId w:val="1"/>
              </w:numPr>
              <w:overflowPunct w:val="0"/>
              <w:autoSpaceDE w:val="0"/>
              <w:autoSpaceDN w:val="0"/>
              <w:adjustRightInd w:val="0"/>
              <w:ind w:hanging="352"/>
              <w:jc w:val="both"/>
              <w:rPr>
                <w:rFonts w:ascii="Symbol" w:hAnsi="Symbol" w:cs="Symbol"/>
              </w:rPr>
            </w:pPr>
            <w:r>
              <w:rPr>
                <w:rFonts w:ascii="Calibri" w:hAnsi="Calibri" w:cs="Calibri"/>
              </w:rPr>
              <w:t xml:space="preserve">The EfW plant will be providing electricity for Devonport Dockyard. </w:t>
            </w:r>
          </w:p>
          <w:p w:rsidR="00241150" w:rsidRDefault="00241150" w:rsidP="00241150">
            <w:pPr>
              <w:widowControl w:val="0"/>
              <w:autoSpaceDE w:val="0"/>
              <w:autoSpaceDN w:val="0"/>
              <w:adjustRightInd w:val="0"/>
              <w:spacing w:line="101" w:lineRule="exact"/>
              <w:rPr>
                <w:rFonts w:ascii="Symbol" w:hAnsi="Symbol" w:cs="Symbol"/>
              </w:rPr>
            </w:pPr>
          </w:p>
          <w:p w:rsidR="00241150" w:rsidRDefault="00241150" w:rsidP="00241150">
            <w:pPr>
              <w:widowControl w:val="0"/>
              <w:numPr>
                <w:ilvl w:val="0"/>
                <w:numId w:val="1"/>
              </w:numPr>
              <w:overflowPunct w:val="0"/>
              <w:autoSpaceDE w:val="0"/>
              <w:autoSpaceDN w:val="0"/>
              <w:adjustRightInd w:val="0"/>
              <w:spacing w:line="232" w:lineRule="auto"/>
              <w:ind w:right="420" w:hanging="352"/>
              <w:jc w:val="both"/>
              <w:rPr>
                <w:rFonts w:ascii="Symbol" w:hAnsi="Symbol" w:cs="Symbol"/>
              </w:rPr>
            </w:pPr>
            <w:r>
              <w:rPr>
                <w:rFonts w:ascii="Calibri" w:hAnsi="Calibri" w:cs="Calibri"/>
              </w:rPr>
              <w:t xml:space="preserve">The by-products of the EfW process are going to be disposed of correctly with IBA being recycled into road aggregate. </w:t>
            </w:r>
          </w:p>
          <w:p w:rsidR="00241150" w:rsidRDefault="00241150"/>
        </w:tc>
      </w:tr>
      <w:tr w:rsidR="00241150" w:rsidTr="00241150">
        <w:tc>
          <w:tcPr>
            <w:tcW w:w="8897" w:type="dxa"/>
          </w:tcPr>
          <w:p w:rsidR="00241150" w:rsidRDefault="00241150" w:rsidP="00241150">
            <w:pPr>
              <w:widowControl w:val="0"/>
              <w:autoSpaceDE w:val="0"/>
              <w:autoSpaceDN w:val="0"/>
              <w:adjustRightInd w:val="0"/>
              <w:spacing w:line="239" w:lineRule="auto"/>
              <w:rPr>
                <w:rFonts w:ascii="Calibri" w:hAnsi="Calibri" w:cs="Calibri"/>
              </w:rPr>
            </w:pPr>
          </w:p>
          <w:p w:rsidR="00241150" w:rsidRDefault="00241150" w:rsidP="00241150">
            <w:pPr>
              <w:widowControl w:val="0"/>
              <w:autoSpaceDE w:val="0"/>
              <w:autoSpaceDN w:val="0"/>
              <w:adjustRightInd w:val="0"/>
              <w:spacing w:line="239" w:lineRule="auto"/>
              <w:rPr>
                <w:rFonts w:ascii="Times New Roman" w:hAnsi="Times New Roman"/>
                <w:sz w:val="24"/>
                <w:szCs w:val="24"/>
              </w:rPr>
            </w:pPr>
            <w:r>
              <w:rPr>
                <w:rFonts w:ascii="Calibri" w:hAnsi="Calibri" w:cs="Calibri"/>
              </w:rPr>
              <w:t>Local resident</w:t>
            </w:r>
          </w:p>
          <w:p w:rsidR="00241150" w:rsidRDefault="00241150" w:rsidP="00241150">
            <w:pPr>
              <w:widowControl w:val="0"/>
              <w:autoSpaceDE w:val="0"/>
              <w:autoSpaceDN w:val="0"/>
              <w:adjustRightInd w:val="0"/>
              <w:spacing w:line="239" w:lineRule="exact"/>
              <w:rPr>
                <w:rFonts w:ascii="Times New Roman" w:hAnsi="Times New Roman"/>
                <w:sz w:val="24"/>
                <w:szCs w:val="24"/>
              </w:rPr>
            </w:pPr>
          </w:p>
          <w:p w:rsidR="00241150" w:rsidRDefault="00241150" w:rsidP="00241150">
            <w:pPr>
              <w:widowControl w:val="0"/>
              <w:numPr>
                <w:ilvl w:val="0"/>
                <w:numId w:val="2"/>
              </w:numPr>
              <w:overflowPunct w:val="0"/>
              <w:autoSpaceDE w:val="0"/>
              <w:autoSpaceDN w:val="0"/>
              <w:adjustRightInd w:val="0"/>
              <w:ind w:hanging="352"/>
              <w:jc w:val="both"/>
              <w:rPr>
                <w:rFonts w:ascii="Symbol" w:hAnsi="Symbol" w:cs="Symbol"/>
              </w:rPr>
            </w:pPr>
            <w:r>
              <w:rPr>
                <w:rFonts w:ascii="Calibri" w:hAnsi="Calibri" w:cs="Calibri"/>
              </w:rPr>
              <w:t xml:space="preserve">The EfW plant is an ugly addition to the area. </w:t>
            </w:r>
          </w:p>
          <w:p w:rsidR="00241150" w:rsidRDefault="00241150" w:rsidP="00241150">
            <w:pPr>
              <w:widowControl w:val="0"/>
              <w:autoSpaceDE w:val="0"/>
              <w:autoSpaceDN w:val="0"/>
              <w:adjustRightInd w:val="0"/>
              <w:spacing w:line="38" w:lineRule="exact"/>
              <w:rPr>
                <w:rFonts w:ascii="Symbol" w:hAnsi="Symbol" w:cs="Symbol"/>
              </w:rPr>
            </w:pPr>
          </w:p>
          <w:p w:rsidR="00241150" w:rsidRDefault="00241150" w:rsidP="00241150">
            <w:pPr>
              <w:widowControl w:val="0"/>
              <w:numPr>
                <w:ilvl w:val="0"/>
                <w:numId w:val="2"/>
              </w:numPr>
              <w:overflowPunct w:val="0"/>
              <w:autoSpaceDE w:val="0"/>
              <w:autoSpaceDN w:val="0"/>
              <w:adjustRightInd w:val="0"/>
              <w:ind w:hanging="352"/>
              <w:jc w:val="both"/>
              <w:rPr>
                <w:rFonts w:ascii="Symbol" w:hAnsi="Symbol" w:cs="Symbol"/>
              </w:rPr>
            </w:pPr>
            <w:r>
              <w:rPr>
                <w:rFonts w:ascii="Calibri" w:hAnsi="Calibri" w:cs="Calibri"/>
              </w:rPr>
              <w:t xml:space="preserve">I’m concerned about the gases coming out of the chimney </w:t>
            </w:r>
          </w:p>
          <w:p w:rsidR="00241150" w:rsidRDefault="00241150" w:rsidP="00241150">
            <w:pPr>
              <w:widowControl w:val="0"/>
              <w:autoSpaceDE w:val="0"/>
              <w:autoSpaceDN w:val="0"/>
              <w:adjustRightInd w:val="0"/>
              <w:spacing w:line="41" w:lineRule="exact"/>
              <w:rPr>
                <w:rFonts w:ascii="Symbol" w:hAnsi="Symbol" w:cs="Symbol"/>
              </w:rPr>
            </w:pPr>
          </w:p>
          <w:p w:rsidR="00241150" w:rsidRDefault="00241150" w:rsidP="00241150">
            <w:pPr>
              <w:widowControl w:val="0"/>
              <w:numPr>
                <w:ilvl w:val="0"/>
                <w:numId w:val="2"/>
              </w:numPr>
              <w:overflowPunct w:val="0"/>
              <w:autoSpaceDE w:val="0"/>
              <w:autoSpaceDN w:val="0"/>
              <w:adjustRightInd w:val="0"/>
              <w:ind w:hanging="352"/>
              <w:jc w:val="both"/>
              <w:rPr>
                <w:rFonts w:ascii="Symbol" w:hAnsi="Symbol" w:cs="Symbol"/>
              </w:rPr>
            </w:pPr>
            <w:r>
              <w:rPr>
                <w:rFonts w:ascii="Calibri" w:hAnsi="Calibri" w:cs="Calibri"/>
              </w:rPr>
              <w:t xml:space="preserve">I don’t want to smell all the burning rubbish </w:t>
            </w:r>
          </w:p>
          <w:p w:rsidR="00241150" w:rsidRDefault="00241150" w:rsidP="00241150">
            <w:pPr>
              <w:widowControl w:val="0"/>
              <w:autoSpaceDE w:val="0"/>
              <w:autoSpaceDN w:val="0"/>
              <w:adjustRightInd w:val="0"/>
              <w:spacing w:line="99" w:lineRule="exact"/>
              <w:rPr>
                <w:rFonts w:ascii="Symbol" w:hAnsi="Symbol" w:cs="Symbol"/>
              </w:rPr>
            </w:pPr>
          </w:p>
          <w:p w:rsidR="00241150" w:rsidRDefault="00241150" w:rsidP="00241150">
            <w:pPr>
              <w:widowControl w:val="0"/>
              <w:numPr>
                <w:ilvl w:val="0"/>
                <w:numId w:val="2"/>
              </w:numPr>
              <w:overflowPunct w:val="0"/>
              <w:autoSpaceDE w:val="0"/>
              <w:autoSpaceDN w:val="0"/>
              <w:adjustRightInd w:val="0"/>
              <w:spacing w:line="232" w:lineRule="auto"/>
              <w:ind w:hanging="352"/>
              <w:jc w:val="both"/>
              <w:rPr>
                <w:rFonts w:ascii="Symbol" w:hAnsi="Symbol" w:cs="Symbol"/>
              </w:rPr>
            </w:pPr>
            <w:r>
              <w:rPr>
                <w:rFonts w:ascii="Calibri" w:hAnsi="Calibri" w:cs="Calibri"/>
              </w:rPr>
              <w:t xml:space="preserve">There will be an increased amount of traffic in the local area, whilst it’s being built and when the lorries deliver the waste. </w:t>
            </w:r>
          </w:p>
          <w:p w:rsidR="00241150" w:rsidRDefault="00241150"/>
        </w:tc>
      </w:tr>
      <w:tr w:rsidR="00241150" w:rsidTr="00241150">
        <w:tc>
          <w:tcPr>
            <w:tcW w:w="8897" w:type="dxa"/>
          </w:tcPr>
          <w:p w:rsidR="00241150" w:rsidRDefault="00241150" w:rsidP="00241150">
            <w:pPr>
              <w:widowControl w:val="0"/>
              <w:autoSpaceDE w:val="0"/>
              <w:autoSpaceDN w:val="0"/>
              <w:adjustRightInd w:val="0"/>
              <w:rPr>
                <w:rFonts w:ascii="Calibri" w:hAnsi="Calibri" w:cs="Calibri"/>
              </w:rPr>
            </w:pPr>
          </w:p>
          <w:p w:rsidR="00241150" w:rsidRDefault="00241150" w:rsidP="00241150">
            <w:pPr>
              <w:widowControl w:val="0"/>
              <w:autoSpaceDE w:val="0"/>
              <w:autoSpaceDN w:val="0"/>
              <w:adjustRightInd w:val="0"/>
              <w:rPr>
                <w:rFonts w:ascii="Times New Roman" w:hAnsi="Times New Roman"/>
                <w:sz w:val="24"/>
                <w:szCs w:val="24"/>
              </w:rPr>
            </w:pPr>
            <w:r>
              <w:rPr>
                <w:rFonts w:ascii="Calibri" w:hAnsi="Calibri" w:cs="Calibri"/>
              </w:rPr>
              <w:t>Councillor</w:t>
            </w:r>
          </w:p>
          <w:p w:rsidR="00241150" w:rsidRDefault="00241150" w:rsidP="00241150">
            <w:pPr>
              <w:widowControl w:val="0"/>
              <w:autoSpaceDE w:val="0"/>
              <w:autoSpaceDN w:val="0"/>
              <w:adjustRightInd w:val="0"/>
              <w:spacing w:line="238" w:lineRule="exact"/>
              <w:rPr>
                <w:rFonts w:ascii="Times New Roman" w:hAnsi="Times New Roman"/>
                <w:sz w:val="24"/>
                <w:szCs w:val="24"/>
              </w:rPr>
            </w:pPr>
          </w:p>
          <w:p w:rsidR="00241150" w:rsidRDefault="00241150" w:rsidP="00241150">
            <w:pPr>
              <w:widowControl w:val="0"/>
              <w:numPr>
                <w:ilvl w:val="0"/>
                <w:numId w:val="3"/>
              </w:numPr>
              <w:overflowPunct w:val="0"/>
              <w:autoSpaceDE w:val="0"/>
              <w:autoSpaceDN w:val="0"/>
              <w:adjustRightInd w:val="0"/>
              <w:ind w:hanging="352"/>
              <w:jc w:val="both"/>
              <w:rPr>
                <w:rFonts w:ascii="Symbol" w:hAnsi="Symbol" w:cs="Symbol"/>
              </w:rPr>
            </w:pPr>
            <w:r>
              <w:rPr>
                <w:rFonts w:ascii="Calibri" w:hAnsi="Calibri" w:cs="Calibri"/>
              </w:rPr>
              <w:t xml:space="preserve">EfW is a sustainable, clean way to get rid of our non recyclable waste. </w:t>
            </w:r>
          </w:p>
          <w:p w:rsidR="00241150" w:rsidRDefault="00241150" w:rsidP="00241150">
            <w:pPr>
              <w:widowControl w:val="0"/>
              <w:autoSpaceDE w:val="0"/>
              <w:autoSpaceDN w:val="0"/>
              <w:adjustRightInd w:val="0"/>
              <w:spacing w:line="101" w:lineRule="exact"/>
              <w:rPr>
                <w:rFonts w:ascii="Symbol" w:hAnsi="Symbol" w:cs="Symbol"/>
              </w:rPr>
            </w:pPr>
          </w:p>
          <w:p w:rsidR="00241150" w:rsidRDefault="00241150" w:rsidP="00241150">
            <w:pPr>
              <w:widowControl w:val="0"/>
              <w:numPr>
                <w:ilvl w:val="0"/>
                <w:numId w:val="3"/>
              </w:numPr>
              <w:overflowPunct w:val="0"/>
              <w:autoSpaceDE w:val="0"/>
              <w:autoSpaceDN w:val="0"/>
              <w:adjustRightInd w:val="0"/>
              <w:spacing w:line="231" w:lineRule="auto"/>
              <w:ind w:right="640" w:hanging="352"/>
              <w:jc w:val="both"/>
              <w:rPr>
                <w:rFonts w:ascii="Symbol" w:hAnsi="Symbol" w:cs="Symbol"/>
              </w:rPr>
            </w:pPr>
            <w:r>
              <w:rPr>
                <w:rFonts w:ascii="Calibri" w:hAnsi="Calibri" w:cs="Calibri"/>
              </w:rPr>
              <w:t xml:space="preserve">It will produce energy to power a large Plymouth business, which employs many local residents. </w:t>
            </w:r>
          </w:p>
          <w:p w:rsidR="00241150" w:rsidRDefault="00241150" w:rsidP="00241150">
            <w:pPr>
              <w:widowControl w:val="0"/>
              <w:autoSpaceDE w:val="0"/>
              <w:autoSpaceDN w:val="0"/>
              <w:adjustRightInd w:val="0"/>
              <w:spacing w:line="100" w:lineRule="exact"/>
              <w:rPr>
                <w:rFonts w:ascii="Symbol" w:hAnsi="Symbol" w:cs="Symbol"/>
              </w:rPr>
            </w:pPr>
          </w:p>
          <w:p w:rsidR="00241150" w:rsidRDefault="00241150" w:rsidP="00241150">
            <w:pPr>
              <w:widowControl w:val="0"/>
              <w:numPr>
                <w:ilvl w:val="0"/>
                <w:numId w:val="3"/>
              </w:numPr>
              <w:overflowPunct w:val="0"/>
              <w:autoSpaceDE w:val="0"/>
              <w:autoSpaceDN w:val="0"/>
              <w:adjustRightInd w:val="0"/>
              <w:spacing w:line="232" w:lineRule="auto"/>
              <w:ind w:right="40" w:hanging="352"/>
              <w:jc w:val="both"/>
              <w:rPr>
                <w:rFonts w:ascii="Symbol" w:hAnsi="Symbol" w:cs="Symbol"/>
              </w:rPr>
            </w:pPr>
            <w:r>
              <w:rPr>
                <w:rFonts w:ascii="Calibri" w:hAnsi="Calibri" w:cs="Calibri"/>
              </w:rPr>
              <w:t xml:space="preserve">We should all reduce, reuse and recycle, then after that, EfW is a better option than sending waste to landfill sites. </w:t>
            </w:r>
          </w:p>
          <w:p w:rsidR="00241150" w:rsidRDefault="00241150"/>
        </w:tc>
      </w:tr>
      <w:tr w:rsidR="00241150" w:rsidTr="00241150">
        <w:tc>
          <w:tcPr>
            <w:tcW w:w="8897" w:type="dxa"/>
          </w:tcPr>
          <w:p w:rsidR="00241150" w:rsidRDefault="00241150" w:rsidP="00241150">
            <w:pPr>
              <w:widowControl w:val="0"/>
              <w:autoSpaceDE w:val="0"/>
              <w:autoSpaceDN w:val="0"/>
              <w:adjustRightInd w:val="0"/>
              <w:rPr>
                <w:rFonts w:ascii="Calibri" w:hAnsi="Calibri" w:cs="Calibri"/>
              </w:rPr>
            </w:pPr>
          </w:p>
          <w:p w:rsidR="00241150" w:rsidRDefault="00241150" w:rsidP="00241150">
            <w:pPr>
              <w:widowControl w:val="0"/>
              <w:autoSpaceDE w:val="0"/>
              <w:autoSpaceDN w:val="0"/>
              <w:adjustRightInd w:val="0"/>
              <w:rPr>
                <w:rFonts w:ascii="Times New Roman" w:hAnsi="Times New Roman"/>
                <w:sz w:val="24"/>
                <w:szCs w:val="24"/>
              </w:rPr>
            </w:pPr>
            <w:r>
              <w:rPr>
                <w:rFonts w:ascii="Calibri" w:hAnsi="Calibri" w:cs="Calibri"/>
              </w:rPr>
              <w:t>Non local resident</w:t>
            </w:r>
          </w:p>
          <w:p w:rsidR="00241150" w:rsidRDefault="00241150" w:rsidP="00241150">
            <w:pPr>
              <w:widowControl w:val="0"/>
              <w:autoSpaceDE w:val="0"/>
              <w:autoSpaceDN w:val="0"/>
              <w:adjustRightInd w:val="0"/>
              <w:spacing w:line="239" w:lineRule="exact"/>
              <w:rPr>
                <w:rFonts w:ascii="Times New Roman" w:hAnsi="Times New Roman"/>
                <w:sz w:val="24"/>
                <w:szCs w:val="24"/>
              </w:rPr>
            </w:pPr>
          </w:p>
          <w:p w:rsidR="00241150" w:rsidRDefault="00241150" w:rsidP="00241150">
            <w:pPr>
              <w:widowControl w:val="0"/>
              <w:numPr>
                <w:ilvl w:val="0"/>
                <w:numId w:val="4"/>
              </w:numPr>
              <w:overflowPunct w:val="0"/>
              <w:autoSpaceDE w:val="0"/>
              <w:autoSpaceDN w:val="0"/>
              <w:adjustRightInd w:val="0"/>
              <w:ind w:hanging="352"/>
              <w:jc w:val="both"/>
              <w:rPr>
                <w:rFonts w:ascii="Symbol" w:hAnsi="Symbol" w:cs="Symbol"/>
              </w:rPr>
            </w:pPr>
            <w:r>
              <w:rPr>
                <w:rFonts w:ascii="Calibri" w:hAnsi="Calibri" w:cs="Calibri"/>
              </w:rPr>
              <w:t xml:space="preserve">Our rubbish has to go somewhere, but I am glad it is not near to where I live. </w:t>
            </w:r>
          </w:p>
          <w:p w:rsidR="00241150" w:rsidRDefault="00241150" w:rsidP="00241150">
            <w:pPr>
              <w:widowControl w:val="0"/>
              <w:autoSpaceDE w:val="0"/>
              <w:autoSpaceDN w:val="0"/>
              <w:adjustRightInd w:val="0"/>
              <w:spacing w:line="38" w:lineRule="exact"/>
              <w:rPr>
                <w:rFonts w:ascii="Symbol" w:hAnsi="Symbol" w:cs="Symbol"/>
              </w:rPr>
            </w:pPr>
          </w:p>
          <w:p w:rsidR="00241150" w:rsidRDefault="00241150" w:rsidP="00241150">
            <w:pPr>
              <w:widowControl w:val="0"/>
              <w:numPr>
                <w:ilvl w:val="0"/>
                <w:numId w:val="4"/>
              </w:numPr>
              <w:overflowPunct w:val="0"/>
              <w:autoSpaceDE w:val="0"/>
              <w:autoSpaceDN w:val="0"/>
              <w:adjustRightInd w:val="0"/>
              <w:ind w:hanging="352"/>
              <w:jc w:val="both"/>
              <w:rPr>
                <w:rFonts w:ascii="Symbol" w:hAnsi="Symbol" w:cs="Symbol"/>
              </w:rPr>
            </w:pPr>
            <w:r>
              <w:rPr>
                <w:rFonts w:ascii="Calibri" w:hAnsi="Calibri" w:cs="Calibri"/>
              </w:rPr>
              <w:t xml:space="preserve">I’m not going to bother recycling now; it’s all going to be burnt, so what’s the point? </w:t>
            </w:r>
          </w:p>
          <w:p w:rsidR="00241150" w:rsidRDefault="00241150"/>
        </w:tc>
      </w:tr>
      <w:tr w:rsidR="00241150" w:rsidTr="00241150">
        <w:tc>
          <w:tcPr>
            <w:tcW w:w="8897" w:type="dxa"/>
          </w:tcPr>
          <w:p w:rsidR="00241150" w:rsidRDefault="00241150" w:rsidP="00241150">
            <w:pPr>
              <w:widowControl w:val="0"/>
              <w:autoSpaceDE w:val="0"/>
              <w:autoSpaceDN w:val="0"/>
              <w:adjustRightInd w:val="0"/>
              <w:spacing w:line="239" w:lineRule="auto"/>
              <w:rPr>
                <w:rFonts w:ascii="Calibri" w:hAnsi="Calibri" w:cs="Calibri"/>
              </w:rPr>
            </w:pPr>
          </w:p>
          <w:p w:rsidR="00241150" w:rsidRDefault="00241150" w:rsidP="00241150">
            <w:pPr>
              <w:widowControl w:val="0"/>
              <w:autoSpaceDE w:val="0"/>
              <w:autoSpaceDN w:val="0"/>
              <w:adjustRightInd w:val="0"/>
              <w:spacing w:line="239" w:lineRule="auto"/>
              <w:rPr>
                <w:rFonts w:ascii="Times New Roman" w:hAnsi="Times New Roman"/>
                <w:sz w:val="24"/>
                <w:szCs w:val="24"/>
              </w:rPr>
            </w:pPr>
            <w:r>
              <w:rPr>
                <w:rFonts w:ascii="Calibri" w:hAnsi="Calibri" w:cs="Calibri"/>
              </w:rPr>
              <w:t>Scientist</w:t>
            </w:r>
          </w:p>
          <w:p w:rsidR="00241150" w:rsidRDefault="00241150" w:rsidP="00241150">
            <w:pPr>
              <w:widowControl w:val="0"/>
              <w:autoSpaceDE w:val="0"/>
              <w:autoSpaceDN w:val="0"/>
              <w:adjustRightInd w:val="0"/>
              <w:spacing w:line="239" w:lineRule="exact"/>
              <w:rPr>
                <w:rFonts w:ascii="Times New Roman" w:hAnsi="Times New Roman"/>
                <w:sz w:val="24"/>
                <w:szCs w:val="24"/>
              </w:rPr>
            </w:pPr>
          </w:p>
          <w:p w:rsidR="00241150" w:rsidRDefault="00241150" w:rsidP="00241150">
            <w:pPr>
              <w:widowControl w:val="0"/>
              <w:numPr>
                <w:ilvl w:val="0"/>
                <w:numId w:val="5"/>
              </w:numPr>
              <w:overflowPunct w:val="0"/>
              <w:autoSpaceDE w:val="0"/>
              <w:autoSpaceDN w:val="0"/>
              <w:adjustRightInd w:val="0"/>
              <w:spacing w:line="239" w:lineRule="auto"/>
              <w:ind w:hanging="352"/>
              <w:jc w:val="both"/>
              <w:rPr>
                <w:rFonts w:ascii="Symbol" w:hAnsi="Symbol" w:cs="Symbol"/>
              </w:rPr>
            </w:pPr>
            <w:r>
              <w:rPr>
                <w:rFonts w:ascii="Calibri" w:hAnsi="Calibri" w:cs="Calibri"/>
              </w:rPr>
              <w:t xml:space="preserve">EfW is a better option than sending our waste to landfill sites. </w:t>
            </w:r>
          </w:p>
          <w:p w:rsidR="00241150" w:rsidRDefault="00241150" w:rsidP="00241150">
            <w:pPr>
              <w:widowControl w:val="0"/>
              <w:autoSpaceDE w:val="0"/>
              <w:autoSpaceDN w:val="0"/>
              <w:adjustRightInd w:val="0"/>
              <w:spacing w:line="100" w:lineRule="exact"/>
              <w:rPr>
                <w:rFonts w:ascii="Symbol" w:hAnsi="Symbol" w:cs="Symbol"/>
              </w:rPr>
            </w:pPr>
          </w:p>
          <w:p w:rsidR="00241150" w:rsidRDefault="00241150" w:rsidP="00241150">
            <w:pPr>
              <w:widowControl w:val="0"/>
              <w:numPr>
                <w:ilvl w:val="0"/>
                <w:numId w:val="5"/>
              </w:numPr>
              <w:overflowPunct w:val="0"/>
              <w:autoSpaceDE w:val="0"/>
              <w:autoSpaceDN w:val="0"/>
              <w:adjustRightInd w:val="0"/>
              <w:spacing w:line="250" w:lineRule="auto"/>
              <w:ind w:right="400" w:hanging="352"/>
              <w:rPr>
                <w:rFonts w:ascii="Symbol" w:hAnsi="Symbol" w:cs="Symbol"/>
              </w:rPr>
            </w:pPr>
            <w:r>
              <w:rPr>
                <w:rFonts w:ascii="Calibri" w:hAnsi="Calibri" w:cs="Calibri"/>
              </w:rPr>
              <w:t xml:space="preserve">The technology for EfW plants has advanced considerably compared to the old style incinerators. The gases coming out of the chimney have been scrubbed of toxins before being released into the atmosphere. </w:t>
            </w:r>
          </w:p>
          <w:p w:rsidR="00241150" w:rsidRDefault="00241150"/>
        </w:tc>
      </w:tr>
    </w:tbl>
    <w:p w:rsidR="00241150" w:rsidRDefault="00241150"/>
    <w:sectPr w:rsidR="002411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150"/>
    <w:rsid w:val="000F6B74"/>
    <w:rsid w:val="002231E3"/>
    <w:rsid w:val="00241150"/>
    <w:rsid w:val="004A7AA3"/>
    <w:rsid w:val="00A93082"/>
    <w:rsid w:val="00CF74B9"/>
    <w:rsid w:val="00DF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Diepold</dc:creator>
  <cp:lastModifiedBy>Rosie Scambler</cp:lastModifiedBy>
  <cp:revision>2</cp:revision>
  <dcterms:created xsi:type="dcterms:W3CDTF">2017-10-17T14:20:00Z</dcterms:created>
  <dcterms:modified xsi:type="dcterms:W3CDTF">2017-10-17T14:20:00Z</dcterms:modified>
</cp:coreProperties>
</file>